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E8" w:rsidRPr="00D71377" w:rsidRDefault="007A63E8" w:rsidP="007A63E8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E8" w:rsidRPr="00D71377" w:rsidRDefault="007A63E8" w:rsidP="007A63E8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7A63E8" w:rsidRPr="00D71377" w:rsidRDefault="007A63E8" w:rsidP="007A63E8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7A63E8" w:rsidRPr="00D71377" w:rsidRDefault="007A63E8" w:rsidP="007A63E8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7A63E8" w:rsidRPr="007A63E8" w:rsidRDefault="007A63E8" w:rsidP="007A63E8">
      <w:pPr>
        <w:suppressAutoHyphens/>
        <w:snapToGrid w:val="0"/>
        <w:rPr>
          <w:color w:val="000000"/>
          <w:lang w:eastAsia="ar-SA"/>
        </w:rPr>
      </w:pPr>
      <w:r w:rsidRPr="007A63E8">
        <w:rPr>
          <w:color w:val="000000"/>
          <w:u w:val="single"/>
          <w:lang w:eastAsia="ar-SA"/>
        </w:rPr>
        <w:t>05.07.2023</w:t>
      </w:r>
      <w:r w:rsidRPr="007A63E8">
        <w:rPr>
          <w:color w:val="000000"/>
          <w:lang w:eastAsia="ar-SA"/>
        </w:rPr>
        <w:t xml:space="preserve">       </w:t>
      </w:r>
      <w:r>
        <w:rPr>
          <w:color w:val="000000"/>
          <w:lang w:eastAsia="ar-SA"/>
        </w:rPr>
        <w:t xml:space="preserve">          </w:t>
      </w:r>
      <w:r w:rsidRPr="007A63E8">
        <w:rPr>
          <w:color w:val="000000"/>
          <w:lang w:eastAsia="ar-SA"/>
        </w:rPr>
        <w:t xml:space="preserve">                                                                                                                  </w:t>
      </w:r>
      <w:r w:rsidRPr="007A63E8">
        <w:rPr>
          <w:color w:val="000000"/>
          <w:u w:val="single"/>
          <w:lang w:eastAsia="ar-SA"/>
        </w:rPr>
        <w:t>№ 410</w:t>
      </w:r>
    </w:p>
    <w:p w:rsidR="007A63E8" w:rsidRDefault="007A63E8" w:rsidP="007A63E8">
      <w:pPr>
        <w:jc w:val="center"/>
        <w:rPr>
          <w:color w:val="000000"/>
        </w:rPr>
      </w:pPr>
      <w:r w:rsidRPr="00D71377">
        <w:rPr>
          <w:color w:val="000000"/>
          <w:sz w:val="28"/>
          <w:szCs w:val="28"/>
          <w:lang w:eastAsia="ar-SA"/>
        </w:rPr>
        <w:t>с. Молчаново</w:t>
      </w:r>
    </w:p>
    <w:p w:rsidR="007A63E8" w:rsidRDefault="007A63E8" w:rsidP="007A63E8">
      <w:pPr>
        <w:ind w:right="5395"/>
        <w:jc w:val="both"/>
        <w:rPr>
          <w:sz w:val="28"/>
          <w:szCs w:val="28"/>
        </w:rPr>
      </w:pPr>
    </w:p>
    <w:p w:rsidR="007A63E8" w:rsidRPr="00C475EA" w:rsidRDefault="007A63E8" w:rsidP="007A63E8">
      <w:pPr>
        <w:jc w:val="center"/>
        <w:rPr>
          <w:sz w:val="28"/>
          <w:szCs w:val="28"/>
        </w:rPr>
      </w:pPr>
      <w:r w:rsidRPr="00C475E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Молчановского района от 01.04.2021 № 155</w:t>
      </w:r>
    </w:p>
    <w:p w:rsidR="007A63E8" w:rsidRPr="00C475EA" w:rsidRDefault="007A63E8" w:rsidP="007A63E8">
      <w:pPr>
        <w:ind w:right="5395"/>
        <w:jc w:val="both"/>
      </w:pPr>
    </w:p>
    <w:p w:rsidR="007A63E8" w:rsidRDefault="007A63E8" w:rsidP="007A63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отбывания наказания лицами, которым по постановлению суда назначено административное наказание в виде обязательных работ, на территории</w:t>
      </w:r>
      <w:r w:rsidRPr="00837B61">
        <w:t xml:space="preserve"> </w:t>
      </w:r>
      <w:r w:rsidRPr="00837B6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837B6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37B61">
        <w:rPr>
          <w:sz w:val="28"/>
          <w:szCs w:val="28"/>
        </w:rPr>
        <w:t xml:space="preserve"> «Молчановский район»</w:t>
      </w:r>
      <w:r>
        <w:rPr>
          <w:sz w:val="28"/>
          <w:szCs w:val="28"/>
        </w:rPr>
        <w:t>, в соответствии со статьей 3.13, частью 2 статьи 32.13 Кодекса Российской Федерации об административных правонарушениях</w:t>
      </w:r>
    </w:p>
    <w:p w:rsidR="007A63E8" w:rsidRDefault="007A63E8" w:rsidP="007A63E8">
      <w:pPr>
        <w:ind w:right="-1"/>
      </w:pPr>
    </w:p>
    <w:p w:rsidR="007A63E8" w:rsidRPr="00DF4FEC" w:rsidRDefault="007A63E8" w:rsidP="007A63E8">
      <w:pPr>
        <w:ind w:right="-1" w:firstLine="567"/>
        <w:rPr>
          <w:sz w:val="28"/>
          <w:szCs w:val="28"/>
        </w:rPr>
      </w:pPr>
      <w:r w:rsidRPr="00DF4FEC">
        <w:rPr>
          <w:sz w:val="28"/>
          <w:szCs w:val="28"/>
        </w:rPr>
        <w:t>ПОСТАНОВЛЯЮ:</w:t>
      </w:r>
    </w:p>
    <w:p w:rsidR="007A63E8" w:rsidRPr="00C475EA" w:rsidRDefault="007A63E8" w:rsidP="007A63E8">
      <w:pPr>
        <w:ind w:firstLine="612"/>
        <w:jc w:val="both"/>
      </w:pPr>
    </w:p>
    <w:p w:rsidR="007A63E8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4093">
        <w:rPr>
          <w:sz w:val="28"/>
          <w:szCs w:val="28"/>
        </w:rPr>
        <w:t>Внести в постановление Администрации Мо</w:t>
      </w:r>
      <w:r>
        <w:rPr>
          <w:sz w:val="28"/>
          <w:szCs w:val="28"/>
        </w:rPr>
        <w:t>лчановского района от 01.04.2021 № 155</w:t>
      </w:r>
      <w:r w:rsidRPr="007D409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7D4093">
        <w:rPr>
          <w:sz w:val="28"/>
          <w:szCs w:val="28"/>
        </w:rPr>
        <w:t>» следующее изменение:</w:t>
      </w:r>
    </w:p>
    <w:p w:rsidR="007A63E8" w:rsidRDefault="007A63E8" w:rsidP="007A63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74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перечне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видов обязательных работ и организаций, расположенных на территории муниципального образования «Молчановский район», в которых лица, которым назначено административное наказание в виде обязательных работ, отбывают обязательные работы</w:t>
      </w:r>
      <w:r>
        <w:rPr>
          <w:rFonts w:ascii="Times New Roman" w:hAnsi="Times New Roman" w:cs="Times New Roman"/>
          <w:b w:val="0"/>
          <w:sz w:val="28"/>
          <w:szCs w:val="28"/>
        </w:rPr>
        <w:t>, слова «</w:t>
      </w:r>
      <w:r w:rsidRPr="00FE74B9">
        <w:rPr>
          <w:rFonts w:ascii="Times New Roman" w:hAnsi="Times New Roman" w:cs="Times New Roman"/>
          <w:b w:val="0"/>
          <w:sz w:val="28"/>
          <w:szCs w:val="28"/>
        </w:rPr>
        <w:t xml:space="preserve">Отдел судебных приставов по </w:t>
      </w:r>
      <w:proofErr w:type="spellStart"/>
      <w:r w:rsidRPr="00FE74B9">
        <w:rPr>
          <w:rFonts w:ascii="Times New Roman" w:hAnsi="Times New Roman" w:cs="Times New Roman"/>
          <w:b w:val="0"/>
          <w:sz w:val="28"/>
          <w:szCs w:val="28"/>
        </w:rPr>
        <w:t>Молчановскому</w:t>
      </w:r>
      <w:proofErr w:type="spellEnd"/>
      <w:r w:rsidRPr="00FE74B9">
        <w:rPr>
          <w:rFonts w:ascii="Times New Roman" w:hAnsi="Times New Roman" w:cs="Times New Roman"/>
          <w:b w:val="0"/>
          <w:sz w:val="28"/>
          <w:szCs w:val="28"/>
        </w:rPr>
        <w:t xml:space="preserve"> району Управления Федеральной службы судебных приставов по Томской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«Отделение судебных приставов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Молчановскому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району </w:t>
      </w:r>
      <w:r w:rsidRPr="00FE74B9">
        <w:rPr>
          <w:rFonts w:ascii="Times New Roman" w:hAnsi="Times New Roman" w:cs="Times New Roman"/>
          <w:b w:val="0"/>
          <w:sz w:val="28"/>
          <w:szCs w:val="28"/>
        </w:rPr>
        <w:t>Управления Федеральной службы судебных приставов по Томской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  <w:proofErr w:type="gramEnd"/>
    </w:p>
    <w:p w:rsidR="007A63E8" w:rsidRPr="002D4A45" w:rsidRDefault="007A63E8" w:rsidP="007A63E8">
      <w:pPr>
        <w:pStyle w:val="a3"/>
        <w:numPr>
          <w:ilvl w:val="0"/>
          <w:numId w:val="1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D4A45">
        <w:rPr>
          <w:sz w:val="28"/>
          <w:szCs w:val="28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2D4A45">
        <w:rPr>
          <w:color w:val="000000" w:themeColor="text1"/>
          <w:sz w:val="28"/>
          <w:szCs w:val="28"/>
        </w:rPr>
        <w:t>(</w:t>
      </w:r>
      <w:hyperlink r:id="rId6" w:history="1">
        <w:r w:rsidRPr="002D4A45">
          <w:rPr>
            <w:color w:val="000000" w:themeColor="text1"/>
            <w:sz w:val="28"/>
            <w:szCs w:val="28"/>
          </w:rPr>
          <w:t>http://www.molchanovo.ru</w:t>
        </w:r>
      </w:hyperlink>
      <w:r w:rsidRPr="002D4A45">
        <w:rPr>
          <w:color w:val="000000" w:themeColor="text1"/>
          <w:sz w:val="28"/>
          <w:szCs w:val="28"/>
        </w:rPr>
        <w:t>).</w:t>
      </w:r>
    </w:p>
    <w:p w:rsidR="007A63E8" w:rsidRPr="00FE74B9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74B9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возникающие с 02.11.2022.</w:t>
      </w:r>
    </w:p>
    <w:p w:rsidR="007A63E8" w:rsidRPr="00DF4FEC" w:rsidRDefault="007A63E8" w:rsidP="007A63E8">
      <w:pPr>
        <w:ind w:firstLine="612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Молчановского района                                                              Ю.Ю. Сальков</w:t>
      </w:r>
    </w:p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Default="007A63E8" w:rsidP="007A63E8"/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Виктория </w:t>
      </w:r>
      <w:r>
        <w:rPr>
          <w:color w:val="000000"/>
          <w:sz w:val="20"/>
          <w:szCs w:val="20"/>
        </w:rPr>
        <w:t>Александровна Литвиненко</w:t>
      </w:r>
    </w:p>
    <w:p w:rsidR="007A63E8" w:rsidRPr="00FE74B9" w:rsidRDefault="007A63E8" w:rsidP="007A63E8">
      <w:pPr>
        <w:ind w:right="5395"/>
        <w:jc w:val="both"/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838256 23224</w:t>
      </w:r>
    </w:p>
    <w:p w:rsidR="007A63E8" w:rsidRPr="00FE74B9" w:rsidRDefault="007A63E8" w:rsidP="007A63E8">
      <w:pPr>
        <w:rPr>
          <w:color w:val="000000"/>
          <w:sz w:val="20"/>
          <w:szCs w:val="20"/>
        </w:rPr>
      </w:pP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В дело – 1</w:t>
      </w: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УФССП по Томской области – 1 </w:t>
      </w:r>
    </w:p>
    <w:p w:rsidR="007A63E8" w:rsidRDefault="007A63E8" w:rsidP="007A63E8">
      <w:pPr>
        <w:rPr>
          <w:b/>
          <w:sz w:val="20"/>
          <w:szCs w:val="20"/>
        </w:rPr>
      </w:pPr>
      <w:proofErr w:type="spellStart"/>
      <w:r w:rsidRPr="00FE74B9">
        <w:rPr>
          <w:color w:val="000000"/>
          <w:sz w:val="20"/>
          <w:szCs w:val="20"/>
        </w:rPr>
        <w:t>ОЭАиП</w:t>
      </w:r>
      <w:proofErr w:type="spellEnd"/>
      <w:r w:rsidRPr="00FE74B9">
        <w:rPr>
          <w:color w:val="000000"/>
          <w:sz w:val="20"/>
          <w:szCs w:val="20"/>
        </w:rPr>
        <w:t xml:space="preserve">/ </w:t>
      </w:r>
      <w:r>
        <w:rPr>
          <w:color w:val="000000"/>
          <w:sz w:val="20"/>
          <w:szCs w:val="20"/>
        </w:rPr>
        <w:t>Литвиненко</w:t>
      </w:r>
      <w:r w:rsidRPr="00FE74B9">
        <w:rPr>
          <w:color w:val="000000"/>
          <w:sz w:val="20"/>
          <w:szCs w:val="20"/>
        </w:rPr>
        <w:t xml:space="preserve"> - 1</w:t>
      </w:r>
      <w:r w:rsidRPr="00FE74B9">
        <w:rPr>
          <w:b/>
          <w:sz w:val="20"/>
          <w:szCs w:val="20"/>
        </w:rPr>
        <w:t xml:space="preserve"> </w:t>
      </w:r>
    </w:p>
    <w:sectPr w:rsidR="007A63E8" w:rsidSect="00F82F38">
      <w:pgSz w:w="11906" w:h="16838"/>
      <w:pgMar w:top="567" w:right="567" w:bottom="425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B785D"/>
    <w:multiLevelType w:val="hybridMultilevel"/>
    <w:tmpl w:val="1868C122"/>
    <w:lvl w:ilvl="0" w:tplc="7BBE8D7A">
      <w:start w:val="1"/>
      <w:numFmt w:val="decimal"/>
      <w:lvlText w:val="%1."/>
      <w:lvlJc w:val="left"/>
      <w:pPr>
        <w:ind w:left="152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9C4"/>
    <w:rsid w:val="00045F71"/>
    <w:rsid w:val="00253624"/>
    <w:rsid w:val="003F5FD1"/>
    <w:rsid w:val="006F09C4"/>
    <w:rsid w:val="007A63E8"/>
    <w:rsid w:val="00812BD2"/>
    <w:rsid w:val="00863A9C"/>
    <w:rsid w:val="008C5EBF"/>
    <w:rsid w:val="00AA306A"/>
    <w:rsid w:val="00B34F91"/>
    <w:rsid w:val="00E54043"/>
    <w:rsid w:val="00F8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1819</Characters>
  <Application>Microsoft Office Word</Application>
  <DocSecurity>0</DocSecurity>
  <Lines>15</Lines>
  <Paragraphs>4</Paragraphs>
  <ScaleCrop>false</ScaleCrop>
  <Company>Home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ZhelobetskayaNA</cp:lastModifiedBy>
  <cp:revision>12</cp:revision>
  <dcterms:created xsi:type="dcterms:W3CDTF">2023-07-07T07:12:00Z</dcterms:created>
  <dcterms:modified xsi:type="dcterms:W3CDTF">2023-07-07T09:46:00Z</dcterms:modified>
</cp:coreProperties>
</file>