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D" w:rsidRDefault="00A6069D" w:rsidP="000D2123">
      <w:pPr>
        <w:spacing w:after="0" w:line="240" w:lineRule="auto"/>
        <w:ind w:firstLine="72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8.5pt;visibility:visible">
            <v:imagedata r:id="rId7" o:title=""/>
          </v:shape>
        </w:pict>
      </w:r>
    </w:p>
    <w:p w:rsidR="00A6069D" w:rsidRPr="000D2123" w:rsidRDefault="00A6069D" w:rsidP="000D2123">
      <w:pPr>
        <w:snapToGri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D2123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A6069D" w:rsidRPr="000D2123" w:rsidRDefault="00A6069D" w:rsidP="000D2123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D2123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A6069D" w:rsidRPr="000D2123" w:rsidRDefault="00A6069D" w:rsidP="000D2123">
      <w:pPr>
        <w:spacing w:before="120"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D2123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A6069D" w:rsidRPr="00F15D76" w:rsidRDefault="00A6069D" w:rsidP="000D2123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F15D76">
        <w:rPr>
          <w:rFonts w:ascii="Times New Roman" w:hAnsi="Times New Roman"/>
          <w:color w:val="000000"/>
          <w:sz w:val="28"/>
          <w:szCs w:val="28"/>
        </w:rPr>
        <w:t xml:space="preserve">15.06.2023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F15D7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№ 31</w:t>
      </w:r>
    </w:p>
    <w:p w:rsidR="00A6069D" w:rsidRPr="00743449" w:rsidRDefault="00A6069D" w:rsidP="000D2123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>с.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43449">
        <w:rPr>
          <w:rFonts w:ascii="Times New Roman" w:hAnsi="Times New Roman"/>
          <w:color w:val="000000"/>
          <w:sz w:val="28"/>
          <w:szCs w:val="28"/>
        </w:rPr>
        <w:t>лчаново</w:t>
      </w:r>
    </w:p>
    <w:p w:rsidR="00A6069D" w:rsidRPr="00743449" w:rsidRDefault="00A6069D" w:rsidP="000D2123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и дополнений </w:t>
      </w:r>
      <w:r w:rsidRPr="00743449">
        <w:rPr>
          <w:rFonts w:ascii="Times New Roman" w:hAnsi="Times New Roman"/>
          <w:color w:val="000000"/>
          <w:sz w:val="28"/>
          <w:szCs w:val="28"/>
        </w:rPr>
        <w:t>в решение Думы Молчановского района от 28.05.2015 № 23 «Об утверждении Поло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 w:rsidRPr="00743449">
        <w:rPr>
          <w:rFonts w:ascii="Times New Roman" w:hAnsi="Times New Roman"/>
          <w:color w:val="000000"/>
          <w:sz w:val="28"/>
          <w:szCs w:val="28"/>
        </w:rPr>
        <w:t xml:space="preserve">ения о размере, условиях и порядке компенсации расходов на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43449">
        <w:rPr>
          <w:rFonts w:ascii="Times New Roman" w:hAnsi="Times New Roman"/>
          <w:color w:val="000000"/>
          <w:sz w:val="28"/>
          <w:szCs w:val="28"/>
        </w:rPr>
        <w:t>пла</w:t>
      </w:r>
      <w:r>
        <w:rPr>
          <w:rFonts w:ascii="Times New Roman" w:hAnsi="Times New Roman"/>
          <w:color w:val="000000"/>
          <w:sz w:val="28"/>
          <w:szCs w:val="28"/>
        </w:rPr>
        <w:t>ту стоимости проезда и провоза</w:t>
      </w:r>
      <w:r w:rsidRPr="00743449">
        <w:rPr>
          <w:rFonts w:ascii="Times New Roman" w:hAnsi="Times New Roman"/>
          <w:color w:val="000000"/>
          <w:sz w:val="28"/>
          <w:szCs w:val="28"/>
        </w:rPr>
        <w:t xml:space="preserve"> багажа к месту использования отпуска</w:t>
      </w:r>
      <w:r>
        <w:rPr>
          <w:rFonts w:ascii="Times New Roman" w:hAnsi="Times New Roman"/>
          <w:color w:val="000000"/>
          <w:sz w:val="28"/>
          <w:szCs w:val="28"/>
        </w:rPr>
        <w:t xml:space="preserve"> и обратно, а также расходов, </w:t>
      </w:r>
      <w:r w:rsidRPr="00743449">
        <w:rPr>
          <w:rFonts w:ascii="Times New Roman" w:hAnsi="Times New Roman"/>
          <w:color w:val="000000"/>
          <w:sz w:val="28"/>
          <w:szCs w:val="28"/>
        </w:rPr>
        <w:t>связ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43449">
        <w:rPr>
          <w:rFonts w:ascii="Times New Roman" w:hAnsi="Times New Roman"/>
          <w:color w:val="000000"/>
          <w:sz w:val="28"/>
          <w:szCs w:val="28"/>
        </w:rPr>
        <w:t>нных с переездом, лицам, работающим в органах местного самоуправления, муниципальных учреждениях, расположенных в Молчановском районе, и членам их семей»</w:t>
      </w:r>
    </w:p>
    <w:p w:rsidR="00A6069D" w:rsidRPr="00743449" w:rsidRDefault="00A6069D" w:rsidP="000D2123">
      <w:pPr>
        <w:ind w:firstLine="720"/>
        <w:jc w:val="center"/>
        <w:rPr>
          <w:rFonts w:ascii="Times New Roman" w:hAnsi="Times New Roman"/>
        </w:rPr>
      </w:pPr>
    </w:p>
    <w:p w:rsidR="00A6069D" w:rsidRDefault="00A6069D" w:rsidP="00392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совершенствования нормативного правового акта </w:t>
      </w:r>
      <w:r w:rsidRPr="00743449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ума Молчановского района</w:t>
      </w:r>
    </w:p>
    <w:p w:rsidR="00A6069D" w:rsidRPr="00743449" w:rsidRDefault="00A6069D" w:rsidP="007C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A6069D" w:rsidRDefault="00A6069D" w:rsidP="00392604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43449">
        <w:rPr>
          <w:rFonts w:ascii="Times New Roman" w:hAnsi="Times New Roman"/>
          <w:sz w:val="28"/>
          <w:szCs w:val="28"/>
        </w:rPr>
        <w:t xml:space="preserve">Внести в </w:t>
      </w:r>
      <w:r w:rsidRPr="00743449">
        <w:rPr>
          <w:rFonts w:ascii="Times New Roman" w:hAnsi="Times New Roman"/>
          <w:color w:val="000000"/>
          <w:sz w:val="28"/>
          <w:szCs w:val="28"/>
        </w:rPr>
        <w:t xml:space="preserve">решение Думы Молчановского района от 28.05.2015 № 23 «Об утверждении Положения о размере, условиях и порядке компенсации расходов на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449">
        <w:rPr>
          <w:rFonts w:ascii="Times New Roman" w:hAnsi="Times New Roman"/>
          <w:color w:val="000000"/>
          <w:sz w:val="28"/>
          <w:szCs w:val="28"/>
        </w:rPr>
        <w:t>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449">
        <w:rPr>
          <w:rFonts w:ascii="Times New Roman" w:hAnsi="Times New Roman"/>
          <w:color w:val="000000"/>
          <w:sz w:val="28"/>
          <w:szCs w:val="28"/>
        </w:rPr>
        <w:t>Молчановском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районе, и членам их семей»</w:t>
      </w:r>
    </w:p>
    <w:p w:rsidR="00A6069D" w:rsidRPr="00743449" w:rsidRDefault="00A6069D" w:rsidP="00392604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43449">
        <w:rPr>
          <w:rFonts w:ascii="Times New Roman" w:hAnsi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43449">
        <w:rPr>
          <w:rFonts w:ascii="Times New Roman" w:hAnsi="Times New Roman"/>
          <w:color w:val="000000"/>
          <w:sz w:val="28"/>
          <w:szCs w:val="28"/>
        </w:rPr>
        <w:t xml:space="preserve">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449">
        <w:rPr>
          <w:rFonts w:ascii="Times New Roman" w:hAnsi="Times New Roman"/>
          <w:color w:val="000000"/>
          <w:sz w:val="28"/>
          <w:szCs w:val="28"/>
        </w:rPr>
        <w:t>Молчановском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районе, и членам их семей </w:t>
      </w:r>
      <w:r w:rsidRPr="00743449">
        <w:rPr>
          <w:rFonts w:ascii="Times New Roman" w:hAnsi="Times New Roman"/>
          <w:color w:val="000000"/>
          <w:sz w:val="28"/>
          <w:szCs w:val="28"/>
        </w:rPr>
        <w:t>следующие изменения и дополнения:</w:t>
      </w:r>
    </w:p>
    <w:p w:rsidR="00A6069D" w:rsidRPr="006942AD" w:rsidRDefault="00A6069D" w:rsidP="00C52F19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1)п</w:t>
      </w:r>
      <w:r w:rsidRPr="006942AD">
        <w:rPr>
          <w:rFonts w:ascii="Times New Roman" w:hAnsi="Times New Roman"/>
          <w:color w:val="000000"/>
          <w:sz w:val="28"/>
          <w:szCs w:val="28"/>
        </w:rPr>
        <w:t xml:space="preserve">ункт 4 дополнить абзацем </w:t>
      </w:r>
      <w:r>
        <w:rPr>
          <w:rFonts w:ascii="Times New Roman" w:hAnsi="Times New Roman"/>
          <w:color w:val="000000"/>
          <w:sz w:val="28"/>
          <w:szCs w:val="28"/>
        </w:rPr>
        <w:t>пятым</w:t>
      </w:r>
      <w:r w:rsidRPr="006942A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A6069D" w:rsidRDefault="00A6069D" w:rsidP="00C52F1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942AD">
        <w:rPr>
          <w:rFonts w:ascii="Times New Roman" w:hAnsi="Times New Roman"/>
          <w:color w:val="000000"/>
          <w:sz w:val="28"/>
          <w:szCs w:val="28"/>
        </w:rPr>
        <w:t>«</w:t>
      </w:r>
      <w:r w:rsidRPr="006942AD">
        <w:rPr>
          <w:rFonts w:ascii="Times New Roman" w:hAnsi="Times New Roman"/>
          <w:sz w:val="28"/>
          <w:szCs w:val="28"/>
        </w:rPr>
        <w:t>Выезд работника к месту отдыха и обратно может производиться в выходные, п</w:t>
      </w:r>
      <w:r>
        <w:rPr>
          <w:rFonts w:ascii="Times New Roman" w:hAnsi="Times New Roman"/>
          <w:sz w:val="28"/>
          <w:szCs w:val="28"/>
        </w:rPr>
        <w:t>раздничные дни перед отпуском.»;</w:t>
      </w:r>
    </w:p>
    <w:p w:rsidR="00A6069D" w:rsidRPr="006942AD" w:rsidRDefault="00A6069D" w:rsidP="00C52F19">
      <w:pPr>
        <w:pStyle w:val="Style2"/>
        <w:widowControl/>
        <w:spacing w:line="240" w:lineRule="auto"/>
        <w:ind w:firstLine="709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>а</w:t>
      </w:r>
      <w:r w:rsidRPr="006942AD">
        <w:rPr>
          <w:sz w:val="28"/>
          <w:szCs w:val="28"/>
          <w:lang w:eastAsia="en-US"/>
        </w:rPr>
        <w:t xml:space="preserve">бзац </w:t>
      </w:r>
      <w:r>
        <w:rPr>
          <w:sz w:val="28"/>
          <w:szCs w:val="28"/>
          <w:lang w:eastAsia="en-US"/>
        </w:rPr>
        <w:t>первый</w:t>
      </w:r>
      <w:r w:rsidRPr="006942AD">
        <w:rPr>
          <w:sz w:val="28"/>
          <w:szCs w:val="28"/>
          <w:lang w:eastAsia="en-US"/>
        </w:rPr>
        <w:t xml:space="preserve"> пункта 5 изложить в следующей редакции: </w:t>
      </w:r>
    </w:p>
    <w:p w:rsidR="00A6069D" w:rsidRDefault="00A6069D" w:rsidP="00C52F19">
      <w:pPr>
        <w:pStyle w:val="Style2"/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6942AD">
        <w:rPr>
          <w:sz w:val="28"/>
          <w:szCs w:val="28"/>
          <w:lang w:eastAsia="en-US"/>
        </w:rPr>
        <w:t>«5. Расходы, подлежащие компенсации и в обязательном порядке совершенные самим работником, вкл</w:t>
      </w:r>
      <w:r>
        <w:rPr>
          <w:sz w:val="28"/>
          <w:szCs w:val="28"/>
          <w:lang w:eastAsia="en-US"/>
        </w:rPr>
        <w:t>ючают в себя:»;</w:t>
      </w:r>
    </w:p>
    <w:p w:rsidR="00A6069D" w:rsidRPr="006942AD" w:rsidRDefault="00A6069D" w:rsidP="00346D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46DF8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346DF8">
        <w:rPr>
          <w:rFonts w:ascii="Times New Roman" w:hAnsi="Times New Roman"/>
          <w:color w:val="000000"/>
          <w:sz w:val="28"/>
          <w:szCs w:val="28"/>
        </w:rPr>
        <w:t xml:space="preserve"> абзаце </w:t>
      </w:r>
      <w:r>
        <w:rPr>
          <w:rFonts w:ascii="Times New Roman" w:hAnsi="Times New Roman"/>
          <w:color w:val="000000"/>
          <w:sz w:val="28"/>
          <w:szCs w:val="28"/>
        </w:rPr>
        <w:t>первом</w:t>
      </w:r>
      <w:r w:rsidRPr="00346DF8">
        <w:rPr>
          <w:rFonts w:ascii="Times New Roman" w:hAnsi="Times New Roman"/>
          <w:color w:val="000000"/>
          <w:sz w:val="28"/>
          <w:szCs w:val="28"/>
        </w:rPr>
        <w:t xml:space="preserve"> подпункта 1 пункта 5 слова «страховой взнос на обязательное личное страхование пасса</w:t>
      </w:r>
      <w:r>
        <w:rPr>
          <w:rFonts w:ascii="Times New Roman" w:hAnsi="Times New Roman"/>
          <w:color w:val="000000"/>
          <w:sz w:val="28"/>
          <w:szCs w:val="28"/>
        </w:rPr>
        <w:t>жиров на транспорте,» исключить;</w:t>
      </w:r>
    </w:p>
    <w:p w:rsidR="00A6069D" w:rsidRPr="00561AD9" w:rsidRDefault="00A6069D" w:rsidP="00FE6EBA">
      <w:pPr>
        <w:pStyle w:val="Style2"/>
        <w:widowControl/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561AD9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</w:t>
      </w:r>
      <w:r w:rsidRPr="00561AD9">
        <w:rPr>
          <w:sz w:val="28"/>
          <w:szCs w:val="28"/>
          <w:lang w:eastAsia="en-US"/>
        </w:rPr>
        <w:t>ункт 5 дополнить подпунктом 4 следующего содержания:</w:t>
      </w:r>
    </w:p>
    <w:p w:rsidR="00A6069D" w:rsidRPr="00561AD9" w:rsidRDefault="00A6069D" w:rsidP="00FE6EBA">
      <w:pPr>
        <w:pStyle w:val="ConsPlusNormal"/>
        <w:widowControl/>
        <w:ind w:firstLine="709"/>
        <w:jc w:val="both"/>
        <w:rPr>
          <w:sz w:val="28"/>
          <w:szCs w:val="28"/>
          <w:lang w:eastAsia="en-US"/>
        </w:rPr>
      </w:pPr>
      <w:r w:rsidRPr="00561AD9">
        <w:rPr>
          <w:sz w:val="28"/>
          <w:szCs w:val="28"/>
          <w:lang w:eastAsia="en-US"/>
        </w:rPr>
        <w:t>«4) оплату стоимости проезда личным транспортом к железнодорожной станции, пристани, аэропорту и автовокзалу при предоставлении следующих документов:</w:t>
      </w:r>
    </w:p>
    <w:p w:rsidR="00A6069D" w:rsidRPr="00561AD9" w:rsidRDefault="00A6069D" w:rsidP="00FE6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AD9">
        <w:rPr>
          <w:rFonts w:ascii="Times New Roman" w:hAnsi="Times New Roman"/>
          <w:sz w:val="28"/>
          <w:szCs w:val="28"/>
        </w:rPr>
        <w:t>1) копия документа, подтверждающего право владения и (или) использования транспортного средства;</w:t>
      </w:r>
    </w:p>
    <w:p w:rsidR="00A6069D" w:rsidRPr="00561AD9" w:rsidRDefault="00A6069D" w:rsidP="00FE6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AD9">
        <w:rPr>
          <w:rFonts w:ascii="Times New Roman" w:hAnsi="Times New Roman"/>
          <w:sz w:val="28"/>
          <w:szCs w:val="28"/>
        </w:rPr>
        <w:t>2) копия водительского удостоверения работника или его супруга (супруги);</w:t>
      </w:r>
    </w:p>
    <w:p w:rsidR="00A6069D" w:rsidRPr="00561AD9" w:rsidRDefault="00A6069D" w:rsidP="00FE6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AD9">
        <w:rPr>
          <w:rFonts w:ascii="Times New Roman" w:hAnsi="Times New Roman"/>
          <w:sz w:val="28"/>
          <w:szCs w:val="28"/>
        </w:rPr>
        <w:t>3) чеки кассовых аппаратов автозаправочных станций, подтверждающие приобретение топлива.</w:t>
      </w:r>
    </w:p>
    <w:p w:rsidR="00A6069D" w:rsidRPr="00561AD9" w:rsidRDefault="00A6069D" w:rsidP="00FE6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AD9">
        <w:rPr>
          <w:rFonts w:ascii="Times New Roman" w:hAnsi="Times New Roman"/>
          <w:sz w:val="28"/>
          <w:szCs w:val="28"/>
        </w:rPr>
        <w:t>Под личным транспортом понимается легковой автомобиль, принадлежащий работнику (или члену его семьи) на праве собственности либо находящийся в его владении, пользовании на основании правоустанавливающего документа, являющегося основанием использования транспортного средства (доверенность, договор аренды, страховой полис обязательного страхования гражданской ответственности владельцев транспортных средств в качестве лица, допущенного к управлению транспортным средством, на котором осуществляется проезд к железнодорожной станции, пристани, аэропорту и автовокзалу).</w:t>
      </w:r>
    </w:p>
    <w:p w:rsidR="00A6069D" w:rsidRPr="00250EF9" w:rsidRDefault="00A6069D" w:rsidP="00FE6EBA">
      <w:pPr>
        <w:pStyle w:val="ConsPlusNormal"/>
        <w:widowControl/>
        <w:ind w:firstLine="709"/>
        <w:jc w:val="both"/>
        <w:rPr>
          <w:sz w:val="28"/>
          <w:szCs w:val="28"/>
          <w:lang w:eastAsia="en-US"/>
        </w:rPr>
      </w:pPr>
      <w:r w:rsidRPr="00561AD9">
        <w:rPr>
          <w:sz w:val="28"/>
          <w:szCs w:val="28"/>
          <w:lang w:eastAsia="en-US"/>
        </w:rPr>
        <w:t>Компенсация производится в размере фактически произведенных расходов на оплату стоимости израсходованного топлива,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  <w:r>
        <w:rPr>
          <w:sz w:val="28"/>
          <w:szCs w:val="28"/>
          <w:lang w:eastAsia="en-US"/>
        </w:rPr>
        <w:t>»;</w:t>
      </w:r>
    </w:p>
    <w:p w:rsidR="00A6069D" w:rsidRPr="006942AD" w:rsidRDefault="00A6069D" w:rsidP="00FE6EB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а</w:t>
      </w:r>
      <w:r w:rsidRPr="006942AD">
        <w:rPr>
          <w:rFonts w:ascii="Times New Roman" w:hAnsi="Times New Roman"/>
          <w:color w:val="000000"/>
          <w:sz w:val="28"/>
          <w:szCs w:val="28"/>
        </w:rPr>
        <w:t xml:space="preserve">бзац </w:t>
      </w:r>
      <w:r>
        <w:rPr>
          <w:rFonts w:ascii="Times New Roman" w:hAnsi="Times New Roman"/>
          <w:color w:val="000000"/>
          <w:sz w:val="28"/>
          <w:szCs w:val="28"/>
        </w:rPr>
        <w:t>седьмой</w:t>
      </w:r>
      <w:r w:rsidRPr="006942AD">
        <w:rPr>
          <w:rFonts w:ascii="Times New Roman" w:hAnsi="Times New Roman"/>
          <w:color w:val="000000"/>
          <w:sz w:val="28"/>
          <w:szCs w:val="28"/>
        </w:rPr>
        <w:t xml:space="preserve"> пункта 7 изложить в следующей редакции:</w:t>
      </w:r>
    </w:p>
    <w:p w:rsidR="00A6069D" w:rsidRPr="006942AD" w:rsidRDefault="00A6069D" w:rsidP="00FE6EBA">
      <w:pPr>
        <w:tabs>
          <w:tab w:val="left" w:pos="193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2AD">
        <w:rPr>
          <w:rFonts w:ascii="Times New Roman" w:hAnsi="Times New Roman"/>
          <w:color w:val="000000"/>
          <w:sz w:val="28"/>
          <w:szCs w:val="28"/>
        </w:rPr>
        <w:t>«Форма отпускного удостоверения утверждается правовым актом учреждения, являющегося работодателем для работника. Компенсация производится в размере фактически произведенных расходов на оплату стоимости израсходованного топлива, но не выше стоимости проезда, рассчитанной на основе норм расхода топлива, установленных для соответствующего транспортного средства Распоряжени</w:t>
      </w:r>
      <w:r>
        <w:rPr>
          <w:rFonts w:ascii="Times New Roman" w:hAnsi="Times New Roman"/>
          <w:color w:val="000000"/>
          <w:sz w:val="28"/>
          <w:szCs w:val="28"/>
        </w:rPr>
        <w:t>ем Министерства транспорта Росс</w:t>
      </w:r>
      <w:r w:rsidRPr="006942A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йской Федерации</w:t>
      </w:r>
      <w:r w:rsidRPr="006942AD">
        <w:rPr>
          <w:rFonts w:ascii="Times New Roman" w:hAnsi="Times New Roman"/>
          <w:color w:val="000000"/>
          <w:sz w:val="28"/>
          <w:szCs w:val="28"/>
        </w:rPr>
        <w:t xml:space="preserve"> от 14.03.2008 № АМ-23-р «О введении в действие методических рекомендаций «Нормы расхода топлив и смазочных материалов на автомобильном транспорте», и исходя из кратчайшего маршрута следования.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2AD">
        <w:rPr>
          <w:rFonts w:ascii="Times New Roman" w:hAnsi="Times New Roman"/>
          <w:color w:val="000000"/>
          <w:sz w:val="28"/>
          <w:szCs w:val="28"/>
        </w:rPr>
        <w:t>В случае если в Распоряжении Министерства транспорта Росси</w:t>
      </w:r>
      <w:r>
        <w:rPr>
          <w:rFonts w:ascii="Times New Roman" w:hAnsi="Times New Roman"/>
          <w:color w:val="000000"/>
          <w:sz w:val="28"/>
          <w:szCs w:val="28"/>
        </w:rPr>
        <w:t>йской Федерации</w:t>
      </w:r>
      <w:r w:rsidRPr="006942AD">
        <w:rPr>
          <w:rFonts w:ascii="Times New Roman" w:hAnsi="Times New Roman"/>
          <w:color w:val="000000"/>
          <w:sz w:val="28"/>
          <w:szCs w:val="28"/>
        </w:rPr>
        <w:t xml:space="preserve"> от 14.03.2008 № АМ-23-р «О введении в действие методических рекомендаций «Нормы расхода топлив и смазочных материалов на автомобильном транспорте» отсутствует марка (модель) соответствующего транспортного средства, для расчетов используется норма расхода топлива, указанная в инструкции (руководстве) по эксплуатации соответствующего транспортного средства.</w:t>
      </w:r>
    </w:p>
    <w:p w:rsidR="00A6069D" w:rsidRPr="006942AD" w:rsidRDefault="00A6069D" w:rsidP="00FE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2AD">
        <w:rPr>
          <w:rFonts w:ascii="Times New Roman" w:hAnsi="Times New Roman"/>
          <w:color w:val="000000"/>
          <w:sz w:val="28"/>
          <w:szCs w:val="28"/>
        </w:rPr>
        <w:t>Кратчайший маршрут следования определяется при помощи геоинформационных и навигационных систем, размещенных в информационно-телекоммуникационной сети Интернет, имеющих возможность прокладки маршрута по территории Российской Федерации. В случае если различные геоинформационные и навигационные системы определяют разную протяженность одного и того же маршрута, для расчетов принимается крат</w:t>
      </w:r>
      <w:r>
        <w:rPr>
          <w:rFonts w:ascii="Times New Roman" w:hAnsi="Times New Roman"/>
          <w:color w:val="000000"/>
          <w:sz w:val="28"/>
          <w:szCs w:val="28"/>
        </w:rPr>
        <w:t>чайшая протяженность маршрута.»;</w:t>
      </w:r>
    </w:p>
    <w:p w:rsidR="00A6069D" w:rsidRPr="006942AD" w:rsidRDefault="00A6069D" w:rsidP="00392604">
      <w:pPr>
        <w:tabs>
          <w:tab w:val="left" w:pos="193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п</w:t>
      </w:r>
      <w:r w:rsidRPr="006942AD">
        <w:rPr>
          <w:rFonts w:ascii="Times New Roman" w:hAnsi="Times New Roman"/>
          <w:color w:val="000000"/>
          <w:sz w:val="28"/>
          <w:szCs w:val="28"/>
        </w:rPr>
        <w:t>ункт 7 дополнить абзацем следующего содержания: «При отсутствии дорог общего пользования на отдельных участках пути компенсации подлежат расходы за провоз личного транспортного с</w:t>
      </w:r>
      <w:r>
        <w:rPr>
          <w:rFonts w:ascii="Times New Roman" w:hAnsi="Times New Roman"/>
          <w:color w:val="000000"/>
          <w:sz w:val="28"/>
          <w:szCs w:val="28"/>
        </w:rPr>
        <w:t>редства на паромной переправе.»;</w:t>
      </w:r>
    </w:p>
    <w:p w:rsidR="00A6069D" w:rsidRPr="006942AD" w:rsidRDefault="00A6069D" w:rsidP="00392604">
      <w:pPr>
        <w:tabs>
          <w:tab w:val="left" w:pos="1935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п</w:t>
      </w:r>
      <w:r w:rsidRPr="006942AD">
        <w:rPr>
          <w:rFonts w:ascii="Times New Roman" w:hAnsi="Times New Roman"/>
          <w:color w:val="000000"/>
          <w:sz w:val="28"/>
          <w:szCs w:val="28"/>
        </w:rPr>
        <w:t>ункт 9.1. изложить в следующей редакции:</w:t>
      </w:r>
    </w:p>
    <w:p w:rsidR="00A6069D" w:rsidRPr="006942AD" w:rsidRDefault="00A6069D" w:rsidP="00392604">
      <w:pPr>
        <w:tabs>
          <w:tab w:val="left" w:pos="193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2AD">
        <w:rPr>
          <w:rFonts w:ascii="Times New Roman" w:hAnsi="Times New Roman"/>
          <w:color w:val="000000"/>
          <w:sz w:val="28"/>
          <w:szCs w:val="28"/>
        </w:rPr>
        <w:t>«9.1. При приобретении работником электронного проездного документа (билета) железнодорожным транспортом, автомобильным транспортом, воздушным транспортом, водным транспортом, оформленного в бездокументарной форме для поездок на территории Российской Федерации и за рубеж, подтверждающими документами являются:</w:t>
      </w:r>
    </w:p>
    <w:p w:rsidR="00A6069D" w:rsidRPr="006942AD" w:rsidRDefault="00A6069D" w:rsidP="00392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42AD">
        <w:rPr>
          <w:rFonts w:ascii="Times New Roman" w:hAnsi="Times New Roman"/>
          <w:color w:val="000000"/>
          <w:sz w:val="28"/>
          <w:szCs w:val="28"/>
        </w:rPr>
        <w:t xml:space="preserve">распечатка электронного документа (билета) на бумажном носителе, в которой указана стоимость перевозки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6942AD">
        <w:rPr>
          <w:rFonts w:ascii="Times New Roman" w:hAnsi="Times New Roman"/>
          <w:color w:val="000000"/>
          <w:sz w:val="28"/>
          <w:szCs w:val="28"/>
        </w:rPr>
        <w:t xml:space="preserve"> сформированная автоматизированной информационной системой оформления перевозок (для авиабилета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6942AD">
        <w:rPr>
          <w:rFonts w:ascii="Times New Roman" w:hAnsi="Times New Roman"/>
          <w:color w:val="000000"/>
          <w:sz w:val="28"/>
          <w:szCs w:val="28"/>
        </w:rPr>
        <w:t xml:space="preserve"> маршрут/квитанция); </w:t>
      </w:r>
    </w:p>
    <w:p w:rsidR="00A6069D" w:rsidRPr="006942AD" w:rsidRDefault="00A6069D" w:rsidP="00392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42AD">
        <w:rPr>
          <w:rFonts w:ascii="Times New Roman" w:hAnsi="Times New Roman"/>
          <w:color w:val="000000"/>
          <w:sz w:val="28"/>
          <w:szCs w:val="28"/>
        </w:rPr>
        <w:t>к авиабилету (маршрут/квитанции) обязательно приложение посадочного талона, подтверждающего перелет лица по указанному в авиабилете маршруту;</w:t>
      </w:r>
    </w:p>
    <w:p w:rsidR="00A6069D" w:rsidRPr="006942AD" w:rsidRDefault="00A6069D" w:rsidP="00392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42AD">
        <w:rPr>
          <w:rFonts w:ascii="Times New Roman" w:hAnsi="Times New Roman"/>
          <w:color w:val="000000"/>
          <w:sz w:val="28"/>
          <w:szCs w:val="28"/>
        </w:rPr>
        <w:t>к железнодорожному электронному документу (билету) обязательно приложение посадочного купона;</w:t>
      </w:r>
    </w:p>
    <w:p w:rsidR="00A6069D" w:rsidRPr="006942AD" w:rsidRDefault="00A6069D" w:rsidP="00392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42AD">
        <w:rPr>
          <w:rFonts w:ascii="Times New Roman" w:hAnsi="Times New Roman"/>
          <w:color w:val="000000"/>
          <w:sz w:val="28"/>
          <w:szCs w:val="28"/>
        </w:rPr>
        <w:t>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отчетности; слипы, чеки электронных терминалов при проведении операций с использованием банковской карты, держателем которой является работник;</w:t>
      </w:r>
    </w:p>
    <w:p w:rsidR="00A6069D" w:rsidRPr="006942AD" w:rsidRDefault="00A6069D" w:rsidP="00392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42AD">
        <w:rPr>
          <w:rFonts w:ascii="Times New Roman" w:hAnsi="Times New Roman"/>
          <w:color w:val="000000"/>
          <w:sz w:val="28"/>
          <w:szCs w:val="28"/>
        </w:rPr>
        <w:t>подтверждение проведенной операции по оплате электронного билета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веб-сайты).</w:t>
      </w:r>
    </w:p>
    <w:p w:rsidR="00A6069D" w:rsidRPr="006942AD" w:rsidRDefault="00A6069D" w:rsidP="003926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2AD">
        <w:rPr>
          <w:rFonts w:ascii="Times New Roman" w:hAnsi="Times New Roman"/>
          <w:color w:val="000000"/>
          <w:sz w:val="28"/>
          <w:szCs w:val="28"/>
        </w:rPr>
        <w:t>Если электронный проездной документ (билет) оформлен не на бланке строгой отчетности, то дополнительно представляется документ, подтверждающий произведенную оплату перевозки посредством контрольно-кассовой техники (чек).».</w:t>
      </w:r>
    </w:p>
    <w:p w:rsidR="00A6069D" w:rsidRPr="00F75F7F" w:rsidRDefault="00A6069D" w:rsidP="00250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F7F">
        <w:rPr>
          <w:rFonts w:ascii="Times New Roman" w:hAnsi="Times New Roman"/>
          <w:sz w:val="28"/>
          <w:szCs w:val="28"/>
        </w:rPr>
        <w:t>2.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F75F7F">
          <w:rPr>
            <w:rFonts w:ascii="Times New Roman" w:hAnsi="Times New Roman"/>
            <w:sz w:val="28"/>
            <w:szCs w:val="28"/>
          </w:rPr>
          <w:t>http://www.molchanovo.ru/</w:t>
        </w:r>
      </w:hyperlink>
      <w:r w:rsidRPr="00F75F7F">
        <w:rPr>
          <w:rFonts w:ascii="Times New Roman" w:hAnsi="Times New Roman"/>
          <w:sz w:val="28"/>
          <w:szCs w:val="28"/>
        </w:rPr>
        <w:t>).</w:t>
      </w:r>
    </w:p>
    <w:p w:rsidR="00A6069D" w:rsidRPr="00743449" w:rsidRDefault="00A6069D" w:rsidP="00392604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6069D" w:rsidRDefault="00A6069D" w:rsidP="00392604">
      <w:pPr>
        <w:tabs>
          <w:tab w:val="num" w:pos="34"/>
        </w:tabs>
        <w:spacing w:after="0"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контрольно-правовую комиссию Думы Молчановского района.</w:t>
      </w:r>
    </w:p>
    <w:p w:rsidR="00A6069D" w:rsidRDefault="00A6069D" w:rsidP="00392604">
      <w:pPr>
        <w:tabs>
          <w:tab w:val="num" w:pos="34"/>
        </w:tabs>
        <w:spacing w:after="0"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</w:p>
    <w:p w:rsidR="00A6069D" w:rsidRDefault="00A6069D" w:rsidP="00F75F7F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69D" w:rsidRPr="00743449" w:rsidRDefault="00A6069D" w:rsidP="00F75F7F">
      <w:pPr>
        <w:keepNext/>
        <w:keepLine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A6069D" w:rsidRPr="00743449" w:rsidRDefault="00A6069D" w:rsidP="00F75F7F">
      <w:pPr>
        <w:keepNext/>
        <w:keepLine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3449">
        <w:rPr>
          <w:rFonts w:ascii="Times New Roman" w:hAnsi="Times New Roman"/>
          <w:color w:val="000000"/>
          <w:sz w:val="28"/>
          <w:szCs w:val="28"/>
        </w:rPr>
        <w:t xml:space="preserve">Думы Молчановского района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Pr="00743449">
        <w:rPr>
          <w:rFonts w:ascii="Times New Roman" w:hAnsi="Times New Roman"/>
          <w:color w:val="000000"/>
          <w:sz w:val="28"/>
          <w:szCs w:val="28"/>
        </w:rPr>
        <w:t>С.В. Меньшова</w:t>
      </w:r>
    </w:p>
    <w:p w:rsidR="00A6069D" w:rsidRDefault="00A6069D" w:rsidP="00F75F7F">
      <w:pPr>
        <w:tabs>
          <w:tab w:val="num" w:pos="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069D" w:rsidRDefault="00A6069D" w:rsidP="00F75F7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69D" w:rsidRPr="00743449" w:rsidRDefault="00A6069D" w:rsidP="005370FF">
      <w:pPr>
        <w:tabs>
          <w:tab w:val="left" w:pos="0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743449">
        <w:rPr>
          <w:rFonts w:ascii="Times New Roman" w:hAnsi="Times New Roman"/>
          <w:sz w:val="28"/>
          <w:szCs w:val="28"/>
        </w:rPr>
        <w:t>Глава Молчан</w:t>
      </w:r>
      <w:r>
        <w:rPr>
          <w:rFonts w:ascii="Times New Roman" w:hAnsi="Times New Roman"/>
          <w:sz w:val="28"/>
          <w:szCs w:val="28"/>
        </w:rPr>
        <w:t>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743449">
        <w:rPr>
          <w:rFonts w:ascii="Times New Roman" w:hAnsi="Times New Roman"/>
          <w:sz w:val="28"/>
          <w:szCs w:val="28"/>
        </w:rPr>
        <w:t>Ю.Ю. Сальков</w:t>
      </w:r>
    </w:p>
    <w:sectPr w:rsidR="00A6069D" w:rsidRPr="00743449" w:rsidSect="00544FBE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9D" w:rsidRDefault="00A6069D" w:rsidP="00157202">
      <w:pPr>
        <w:spacing w:after="0" w:line="240" w:lineRule="auto"/>
      </w:pPr>
      <w:r>
        <w:separator/>
      </w:r>
    </w:p>
  </w:endnote>
  <w:endnote w:type="continuationSeparator" w:id="1">
    <w:p w:rsidR="00A6069D" w:rsidRDefault="00A6069D" w:rsidP="0015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9D" w:rsidRDefault="00A6069D" w:rsidP="00157202">
      <w:pPr>
        <w:spacing w:after="0" w:line="240" w:lineRule="auto"/>
      </w:pPr>
      <w:r>
        <w:separator/>
      </w:r>
    </w:p>
  </w:footnote>
  <w:footnote w:type="continuationSeparator" w:id="1">
    <w:p w:rsidR="00A6069D" w:rsidRDefault="00A6069D" w:rsidP="0015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9D" w:rsidRDefault="00A6069D" w:rsidP="00DD58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69D" w:rsidRDefault="00A606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9D" w:rsidRDefault="00A6069D" w:rsidP="00DD58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6069D" w:rsidRDefault="00A60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abstractNum w:abstractNumId="1">
    <w:nsid w:val="5FD36E85"/>
    <w:multiLevelType w:val="hybridMultilevel"/>
    <w:tmpl w:val="8F620E88"/>
    <w:lvl w:ilvl="0" w:tplc="B640576E">
      <w:start w:val="2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">
    <w:nsid w:val="660C3229"/>
    <w:multiLevelType w:val="hybridMultilevel"/>
    <w:tmpl w:val="15E41AC8"/>
    <w:lvl w:ilvl="0" w:tplc="290AD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AE7FD9"/>
    <w:multiLevelType w:val="hybridMultilevel"/>
    <w:tmpl w:val="12EE801C"/>
    <w:lvl w:ilvl="0" w:tplc="2690CCBE">
      <w:start w:val="2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33028"/>
    <w:rsid w:val="00044832"/>
    <w:rsid w:val="00055AFA"/>
    <w:rsid w:val="000741D1"/>
    <w:rsid w:val="000809E2"/>
    <w:rsid w:val="000A4078"/>
    <w:rsid w:val="000B5C98"/>
    <w:rsid w:val="000D2123"/>
    <w:rsid w:val="00106C67"/>
    <w:rsid w:val="00110430"/>
    <w:rsid w:val="00126B19"/>
    <w:rsid w:val="00157202"/>
    <w:rsid w:val="00184478"/>
    <w:rsid w:val="001857A1"/>
    <w:rsid w:val="00193471"/>
    <w:rsid w:val="001A7794"/>
    <w:rsid w:val="001B70A8"/>
    <w:rsid w:val="001C3606"/>
    <w:rsid w:val="001E7358"/>
    <w:rsid w:val="001E7EA0"/>
    <w:rsid w:val="00203A44"/>
    <w:rsid w:val="002157F1"/>
    <w:rsid w:val="00225AE1"/>
    <w:rsid w:val="00250EF9"/>
    <w:rsid w:val="002514C0"/>
    <w:rsid w:val="00256B89"/>
    <w:rsid w:val="00266293"/>
    <w:rsid w:val="002703D9"/>
    <w:rsid w:val="002A4CC0"/>
    <w:rsid w:val="002A7E59"/>
    <w:rsid w:val="002A7F10"/>
    <w:rsid w:val="002C2609"/>
    <w:rsid w:val="002F376A"/>
    <w:rsid w:val="003024B0"/>
    <w:rsid w:val="003104E8"/>
    <w:rsid w:val="00341A36"/>
    <w:rsid w:val="00346DF8"/>
    <w:rsid w:val="00347DF1"/>
    <w:rsid w:val="00392604"/>
    <w:rsid w:val="00393A3D"/>
    <w:rsid w:val="003B1ED9"/>
    <w:rsid w:val="003C6E5C"/>
    <w:rsid w:val="003D515B"/>
    <w:rsid w:val="003D56F3"/>
    <w:rsid w:val="003E4542"/>
    <w:rsid w:val="003F0E29"/>
    <w:rsid w:val="003F3477"/>
    <w:rsid w:val="00400501"/>
    <w:rsid w:val="004164F8"/>
    <w:rsid w:val="00416E15"/>
    <w:rsid w:val="004201A9"/>
    <w:rsid w:val="004525AB"/>
    <w:rsid w:val="00463471"/>
    <w:rsid w:val="00466C3F"/>
    <w:rsid w:val="004676FA"/>
    <w:rsid w:val="00487E15"/>
    <w:rsid w:val="004F56BA"/>
    <w:rsid w:val="00521F72"/>
    <w:rsid w:val="0053630A"/>
    <w:rsid w:val="005370FF"/>
    <w:rsid w:val="00540612"/>
    <w:rsid w:val="00544FBE"/>
    <w:rsid w:val="00561AD9"/>
    <w:rsid w:val="00564CE6"/>
    <w:rsid w:val="00564DED"/>
    <w:rsid w:val="005D5A9A"/>
    <w:rsid w:val="006059A1"/>
    <w:rsid w:val="0066223C"/>
    <w:rsid w:val="00693FB2"/>
    <w:rsid w:val="006942AD"/>
    <w:rsid w:val="00697004"/>
    <w:rsid w:val="006B0660"/>
    <w:rsid w:val="006B3131"/>
    <w:rsid w:val="006D7580"/>
    <w:rsid w:val="0070672B"/>
    <w:rsid w:val="00717173"/>
    <w:rsid w:val="00720930"/>
    <w:rsid w:val="00722E6A"/>
    <w:rsid w:val="00724898"/>
    <w:rsid w:val="007379C8"/>
    <w:rsid w:val="00743449"/>
    <w:rsid w:val="00747CB1"/>
    <w:rsid w:val="00771FE9"/>
    <w:rsid w:val="00780CFD"/>
    <w:rsid w:val="007872F3"/>
    <w:rsid w:val="007A4DE6"/>
    <w:rsid w:val="007C1E7D"/>
    <w:rsid w:val="007C5086"/>
    <w:rsid w:val="007D5B0A"/>
    <w:rsid w:val="007D721B"/>
    <w:rsid w:val="007E1750"/>
    <w:rsid w:val="008337E6"/>
    <w:rsid w:val="00834FE3"/>
    <w:rsid w:val="00836354"/>
    <w:rsid w:val="00843578"/>
    <w:rsid w:val="008529F1"/>
    <w:rsid w:val="008748A4"/>
    <w:rsid w:val="00883894"/>
    <w:rsid w:val="00883FA4"/>
    <w:rsid w:val="00884841"/>
    <w:rsid w:val="008949D6"/>
    <w:rsid w:val="008A7904"/>
    <w:rsid w:val="008B301A"/>
    <w:rsid w:val="008D7BB7"/>
    <w:rsid w:val="008E4BD7"/>
    <w:rsid w:val="008F2CB1"/>
    <w:rsid w:val="00913B52"/>
    <w:rsid w:val="009224F0"/>
    <w:rsid w:val="00967C5A"/>
    <w:rsid w:val="00971648"/>
    <w:rsid w:val="009A339A"/>
    <w:rsid w:val="009C3603"/>
    <w:rsid w:val="009D7633"/>
    <w:rsid w:val="009F5A88"/>
    <w:rsid w:val="00A002F6"/>
    <w:rsid w:val="00A059A2"/>
    <w:rsid w:val="00A06F18"/>
    <w:rsid w:val="00A16917"/>
    <w:rsid w:val="00A4730F"/>
    <w:rsid w:val="00A6069D"/>
    <w:rsid w:val="00A9604E"/>
    <w:rsid w:val="00A9714B"/>
    <w:rsid w:val="00AB2AC5"/>
    <w:rsid w:val="00AD1458"/>
    <w:rsid w:val="00AD29E9"/>
    <w:rsid w:val="00AE4D36"/>
    <w:rsid w:val="00AF3679"/>
    <w:rsid w:val="00B05E89"/>
    <w:rsid w:val="00B20E75"/>
    <w:rsid w:val="00B31157"/>
    <w:rsid w:val="00B42E28"/>
    <w:rsid w:val="00B430A4"/>
    <w:rsid w:val="00B45B9F"/>
    <w:rsid w:val="00B73901"/>
    <w:rsid w:val="00BB157A"/>
    <w:rsid w:val="00BD4C47"/>
    <w:rsid w:val="00BD5BD5"/>
    <w:rsid w:val="00BE4C93"/>
    <w:rsid w:val="00BF1359"/>
    <w:rsid w:val="00C0590A"/>
    <w:rsid w:val="00C16268"/>
    <w:rsid w:val="00C16DE0"/>
    <w:rsid w:val="00C24950"/>
    <w:rsid w:val="00C324CF"/>
    <w:rsid w:val="00C40B82"/>
    <w:rsid w:val="00C52F19"/>
    <w:rsid w:val="00C56F1C"/>
    <w:rsid w:val="00C630B8"/>
    <w:rsid w:val="00C77602"/>
    <w:rsid w:val="00C87799"/>
    <w:rsid w:val="00CE37BA"/>
    <w:rsid w:val="00CF68CF"/>
    <w:rsid w:val="00D12CC3"/>
    <w:rsid w:val="00D17F62"/>
    <w:rsid w:val="00D71C9A"/>
    <w:rsid w:val="00D76EF2"/>
    <w:rsid w:val="00D83126"/>
    <w:rsid w:val="00DA1CC9"/>
    <w:rsid w:val="00DA382D"/>
    <w:rsid w:val="00DD2FE0"/>
    <w:rsid w:val="00DD5831"/>
    <w:rsid w:val="00DE7F60"/>
    <w:rsid w:val="00E11CEF"/>
    <w:rsid w:val="00E17E43"/>
    <w:rsid w:val="00E555D4"/>
    <w:rsid w:val="00E64985"/>
    <w:rsid w:val="00E84FF4"/>
    <w:rsid w:val="00E86839"/>
    <w:rsid w:val="00E94BDD"/>
    <w:rsid w:val="00EA0FA1"/>
    <w:rsid w:val="00EB1A7D"/>
    <w:rsid w:val="00EC4820"/>
    <w:rsid w:val="00EF0CD1"/>
    <w:rsid w:val="00EF3258"/>
    <w:rsid w:val="00EF3A88"/>
    <w:rsid w:val="00EF54E4"/>
    <w:rsid w:val="00F14ABE"/>
    <w:rsid w:val="00F15526"/>
    <w:rsid w:val="00F15D76"/>
    <w:rsid w:val="00F24460"/>
    <w:rsid w:val="00F6080E"/>
    <w:rsid w:val="00F60C02"/>
    <w:rsid w:val="00F75F7F"/>
    <w:rsid w:val="00FA3806"/>
    <w:rsid w:val="00FB302B"/>
    <w:rsid w:val="00FB3E34"/>
    <w:rsid w:val="00FD7AA9"/>
    <w:rsid w:val="00FE6DD5"/>
    <w:rsid w:val="00FE6EBA"/>
    <w:rsid w:val="00FE7F46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customStyle="1" w:styleId="ConsPlusNormal">
    <w:name w:val="ConsPlusNormal"/>
    <w:uiPriority w:val="99"/>
    <w:rsid w:val="003D515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C87799"/>
    <w:pPr>
      <w:widowControl w:val="0"/>
      <w:autoSpaceDE w:val="0"/>
      <w:autoSpaceDN w:val="0"/>
      <w:adjustRightInd w:val="0"/>
      <w:spacing w:after="0" w:line="259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C877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5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20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5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20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44F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3</Pages>
  <Words>1070</Words>
  <Characters>6102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45</cp:revision>
  <cp:lastPrinted>2023-06-15T05:13:00Z</cp:lastPrinted>
  <dcterms:created xsi:type="dcterms:W3CDTF">2022-01-17T10:06:00Z</dcterms:created>
  <dcterms:modified xsi:type="dcterms:W3CDTF">2023-06-15T05:17:00Z</dcterms:modified>
</cp:coreProperties>
</file>