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FFE" w:rsidRDefault="00775FFE" w:rsidP="00775F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_201_ г. N ____</w:t>
      </w: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____________________Малыгина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FFE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ВЦП СБП в __2016__ году</w:t>
      </w: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«Библиотечное обслуживание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библиотеками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 2015-2017годы».</w:t>
      </w: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ВЦП)_</w:t>
      </w: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библиотечная система»</w:t>
      </w: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775FFE" w:rsidRDefault="00775FFE" w:rsidP="00775F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1"/>
        <w:gridCol w:w="1557"/>
        <w:gridCol w:w="1363"/>
        <w:gridCol w:w="1170"/>
        <w:gridCol w:w="1479"/>
        <w:gridCol w:w="1620"/>
        <w:gridCol w:w="1557"/>
        <w:gridCol w:w="1753"/>
        <w:gridCol w:w="2142"/>
      </w:tblGrid>
      <w:tr w:rsidR="00775FFE" w:rsidTr="00775FFE">
        <w:trPr>
          <w:cantSplit/>
          <w:trHeight w:val="402"/>
        </w:trPr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20" w:rsidRDefault="00533320" w:rsidP="00533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53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775FFE" w:rsidTr="00510DC4">
        <w:trPr>
          <w:cantSplit/>
          <w:trHeight w:val="805"/>
        </w:trPr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1.Межпоселенческая</w:t>
            </w:r>
          </w:p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в селе Молчаново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2 896 397,00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3 564 130,58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667 733,58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МРОТ с 01.01.2016 и с 01.07.2016; увеличение тарифов по коммунальным услугам; введение дополнительных ставок по штатному расписанию (Молчаново)</w:t>
            </w: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345 426,00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362 614,84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17 188,84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379 337,00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388 818,28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9 481,28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филиал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135 711,00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136 552,61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Колбинка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310 859,00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321 923,15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11 064,15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филиал в селе Соколовка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230 171,00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264 735,15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34 564,15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206 914,00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244 734,34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37 820,34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Сарафановка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142 856,00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168 721,29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25 865,29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108 198,00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112 290,78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4 092,78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206 221,00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245 996,23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E80BAB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10DC4">
              <w:rPr>
                <w:rFonts w:ascii="Times New Roman" w:hAnsi="Times New Roman" w:cs="Times New Roman"/>
                <w:sz w:val="24"/>
                <w:szCs w:val="24"/>
              </w:rPr>
              <w:t> 775,23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216 025,00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223 725,68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7 700,68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филиал в селе В-Федоровка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62 427,00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66 182,13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3 755,13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227 959,00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4F76A1" w:rsidRDefault="00510DC4" w:rsidP="00E6466D">
            <w:pPr>
              <w:jc w:val="center"/>
            </w:pPr>
            <w:r>
              <w:t>237 735,88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9 776,88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филиал в селе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Pr="003D7696" w:rsidRDefault="00510DC4" w:rsidP="00775FF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C4" w:rsidTr="00510DC4">
        <w:trPr>
          <w:cantSplit/>
          <w:trHeight w:val="268"/>
        </w:trPr>
        <w:tc>
          <w:tcPr>
            <w:tcW w:w="6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5 468 500,00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E6466D">
            <w:pPr>
              <w:jc w:val="center"/>
            </w:pPr>
            <w:r>
              <w:t>6 338 160,94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869 660,94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C4" w:rsidRDefault="00510DC4" w:rsidP="00606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 результата (показателей мероприятий ВЦП)</w:t>
      </w: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947"/>
        <w:gridCol w:w="1947"/>
        <w:gridCol w:w="1948"/>
        <w:gridCol w:w="1122"/>
        <w:gridCol w:w="5040"/>
      </w:tblGrid>
      <w:tr w:rsidR="00775FFE" w:rsidTr="00775FFE">
        <w:trPr>
          <w:cantSplit/>
          <w:trHeight w:val="51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_2016</w:t>
            </w:r>
          </w:p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году    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– Библиотечное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           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компетенции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 библиотечной системы – сохранение и укрепление  уровня образования сотрудников МЦБС с высшим образованием и со специальным образованием      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Увеличилось количество  библиотечных работников с высшим образованием (+1) в 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центральной библиотеке.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ассигнований на обеспечение выполнения функций в отчетном финансовом году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средств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– Формирование, организация и сохранение библиотечного фонда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120 249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119 575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6A8B">
              <w:rPr>
                <w:rFonts w:ascii="Times New Roman" w:hAnsi="Times New Roman" w:cs="Times New Roman"/>
              </w:rPr>
              <w:t>Произошло уменьшение фонда за счет  того, что списание устаревшей  и ветхой  литературы  было больше запланированного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экземпляров библиотечного фонда (бюджет и в/бюджет)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поступления  книг в фонд произошло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атного абонемента и поступивших даров от Томской областной писательской организации, Томской областной  универсальной научной библиотеки им. А.С. Пушкина и от читателей.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экземпляров документов библиотечного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устаревшей и ветхой литературы  было больше  запланированного по результатам проверки фонда  в  </w:t>
            </w:r>
            <w:proofErr w:type="spellStart"/>
            <w:r>
              <w:rPr>
                <w:rFonts w:ascii="Times New Roman" w:hAnsi="Times New Roman" w:cs="Times New Roman"/>
              </w:rPr>
              <w:t>Игрековской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библиотеке.  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библиотечного фонда – проверка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плановая проверка фонда </w:t>
            </w:r>
            <w:proofErr w:type="spellStart"/>
            <w:r>
              <w:rPr>
                <w:rFonts w:ascii="Times New Roman" w:hAnsi="Times New Roman" w:cs="Times New Roman"/>
              </w:rPr>
              <w:t>Игрековской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библиотеки. 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– Организация доступа  населения к библиотечному фонду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 библиотечной системы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198 505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Pr="00031E79" w:rsidRDefault="00775FFE" w:rsidP="00775FFE">
            <w:pPr>
              <w:rPr>
                <w:sz w:val="18"/>
                <w:szCs w:val="18"/>
              </w:rPr>
            </w:pPr>
            <w:r w:rsidRPr="00031E79">
              <w:rPr>
                <w:sz w:val="18"/>
                <w:szCs w:val="18"/>
              </w:rPr>
              <w:t xml:space="preserve">Произошел прирост посещений  за счет роста  количества культурно - </w:t>
            </w:r>
            <w:proofErr w:type="spellStart"/>
            <w:r w:rsidRPr="00031E79">
              <w:rPr>
                <w:sz w:val="18"/>
                <w:szCs w:val="18"/>
              </w:rPr>
              <w:t>досуговых</w:t>
            </w:r>
            <w:proofErr w:type="spellEnd"/>
            <w:r w:rsidRPr="00031E79">
              <w:rPr>
                <w:sz w:val="18"/>
                <w:szCs w:val="18"/>
              </w:rPr>
              <w:t xml:space="preserve"> мероприятий (увеличилось +118), а также за счет активной работы </w:t>
            </w:r>
            <w:r>
              <w:rPr>
                <w:sz w:val="18"/>
                <w:szCs w:val="18"/>
              </w:rPr>
              <w:t xml:space="preserve">6 </w:t>
            </w:r>
            <w:r w:rsidRPr="00031E79">
              <w:rPr>
                <w:sz w:val="18"/>
                <w:szCs w:val="18"/>
              </w:rPr>
              <w:t>Центров общественного доступа, в рамках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</w:p>
          <w:p w:rsidR="00775FFE" w:rsidRDefault="00775FFE" w:rsidP="00775FFE">
            <w:pPr>
              <w:rPr>
                <w:sz w:val="20"/>
                <w:szCs w:val="20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библиотечным чтением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уменьшения населения района.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 3 – Организация доступа населения к электронном ресурсам библиотеки в селе Молчаново</w:t>
            </w:r>
            <w:proofErr w:type="gramEnd"/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локальной сети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– Просветительская работа с читателями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проектов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Реализация долгосрочной целевой программы «Модернизация регионального управления  и развития информационного общества на территории Томской области на 2013-2020 годы», утвержденной Постановлением Администрации Томской области от 27.11.2012 № 470а</w:t>
            </w:r>
          </w:p>
          <w:p w:rsidR="00775FFE" w:rsidRPr="00486489" w:rsidRDefault="00775FFE" w:rsidP="00775FFE">
            <w:pPr>
              <w:rPr>
                <w:sz w:val="18"/>
                <w:szCs w:val="18"/>
              </w:rPr>
            </w:pPr>
            <w:r>
              <w:rPr>
                <w:rStyle w:val="a3"/>
                <w:b w:val="0"/>
                <w:color w:val="000000"/>
                <w:sz w:val="18"/>
                <w:szCs w:val="18"/>
              </w:rPr>
              <w:t xml:space="preserve">2. Реализация </w:t>
            </w:r>
            <w:r w:rsidRPr="00486489">
              <w:rPr>
                <w:rStyle w:val="a3"/>
                <w:b w:val="0"/>
                <w:color w:val="000000"/>
                <w:sz w:val="18"/>
                <w:szCs w:val="18"/>
              </w:rPr>
              <w:t>Областного проекта по обучению населения основам компьютерной грамотности «</w:t>
            </w:r>
            <w:proofErr w:type="spellStart"/>
            <w:r w:rsidRPr="0048648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48648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</w:t>
            </w:r>
            <w:r>
              <w:rPr>
                <w:rStyle w:val="a3"/>
                <w:b w:val="0"/>
                <w:color w:val="000000"/>
                <w:sz w:val="18"/>
                <w:szCs w:val="18"/>
              </w:rPr>
              <w:t xml:space="preserve"> - обучено 43 чел</w:t>
            </w:r>
            <w:r w:rsidRPr="00486489">
              <w:rPr>
                <w:rStyle w:val="a3"/>
                <w:b w:val="0"/>
                <w:color w:val="000000"/>
                <w:sz w:val="18"/>
                <w:szCs w:val="18"/>
              </w:rPr>
              <w:t>.</w:t>
            </w:r>
          </w:p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районных массовых мероприятий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DE5E6B" w:rsidRDefault="00775FFE" w:rsidP="00775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 </w:t>
            </w:r>
            <w:r w:rsidRPr="00DE5E6B">
              <w:rPr>
                <w:sz w:val="18"/>
                <w:szCs w:val="18"/>
              </w:rPr>
              <w:t>Центральной библиотекой МБУК «</w:t>
            </w:r>
            <w:proofErr w:type="spellStart"/>
            <w:r w:rsidRPr="00DE5E6B">
              <w:rPr>
                <w:sz w:val="18"/>
                <w:szCs w:val="18"/>
              </w:rPr>
              <w:t>Молчановская</w:t>
            </w:r>
            <w:proofErr w:type="spellEnd"/>
            <w:r w:rsidRPr="00DE5E6B">
              <w:rPr>
                <w:sz w:val="18"/>
                <w:szCs w:val="18"/>
              </w:rPr>
              <w:t xml:space="preserve"> МЦБС» было организовано три районных конкурса-выставки декоративно-прикладного и изобразительного творчества:</w:t>
            </w:r>
          </w:p>
          <w:p w:rsidR="00775FFE" w:rsidRPr="00DE5E6B" w:rsidRDefault="00775FFE" w:rsidP="00775FFE">
            <w:pPr>
              <w:rPr>
                <w:sz w:val="18"/>
                <w:szCs w:val="18"/>
              </w:rPr>
            </w:pPr>
            <w:r w:rsidRPr="00DE5E6B">
              <w:rPr>
                <w:sz w:val="18"/>
                <w:szCs w:val="18"/>
              </w:rPr>
              <w:t>1. в   рамках проведения межрайонного фестиваля «Праздник гриба-2016» был организован районный конкурс и выставка декоративно-прикладного и изобразительного творчества с одноимённым названием.</w:t>
            </w:r>
          </w:p>
          <w:p w:rsidR="00775FFE" w:rsidRPr="00DE5E6B" w:rsidRDefault="00775FFE" w:rsidP="00775FFE">
            <w:pPr>
              <w:rPr>
                <w:color w:val="000000"/>
                <w:sz w:val="18"/>
                <w:szCs w:val="18"/>
              </w:rPr>
            </w:pPr>
            <w:r w:rsidRPr="00DE5E6B">
              <w:rPr>
                <w:sz w:val="18"/>
                <w:szCs w:val="18"/>
              </w:rPr>
              <w:t>2. р</w:t>
            </w:r>
            <w:r w:rsidRPr="00DE5E6B">
              <w:rPr>
                <w:color w:val="000000"/>
                <w:sz w:val="18"/>
                <w:szCs w:val="18"/>
              </w:rPr>
              <w:t>айонный конкурс и выставка декоративно-прикладного и изобразительного творчества «Пасхальная радость»</w:t>
            </w:r>
            <w:proofErr w:type="gramStart"/>
            <w:r w:rsidRPr="00DE5E6B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775FFE" w:rsidRDefault="00775FFE" w:rsidP="00775FFE">
            <w:pPr>
              <w:rPr>
                <w:sz w:val="18"/>
                <w:szCs w:val="18"/>
              </w:rPr>
            </w:pPr>
            <w:r w:rsidRPr="00DE5E6B">
              <w:rPr>
                <w:color w:val="000000"/>
                <w:sz w:val="18"/>
                <w:szCs w:val="18"/>
              </w:rPr>
              <w:t>3. р</w:t>
            </w:r>
            <w:r w:rsidRPr="00DE5E6B">
              <w:rPr>
                <w:bCs/>
                <w:sz w:val="18"/>
                <w:szCs w:val="18"/>
              </w:rPr>
              <w:t>айонный этап  областного конкурса и выставка гербариев и флористических</w:t>
            </w:r>
            <w:r w:rsidRPr="00D4553F">
              <w:rPr>
                <w:bCs/>
              </w:rPr>
              <w:t xml:space="preserve"> </w:t>
            </w:r>
            <w:r w:rsidRPr="00DE5E6B">
              <w:rPr>
                <w:bCs/>
                <w:sz w:val="18"/>
                <w:szCs w:val="18"/>
              </w:rPr>
              <w:t xml:space="preserve">работ  «Цветик - </w:t>
            </w:r>
            <w:proofErr w:type="spellStart"/>
            <w:r w:rsidRPr="00DE5E6B">
              <w:rPr>
                <w:bCs/>
                <w:sz w:val="18"/>
                <w:szCs w:val="18"/>
              </w:rPr>
              <w:t>семицветик</w:t>
            </w:r>
            <w:proofErr w:type="spellEnd"/>
            <w:r w:rsidRPr="00DE5E6B">
              <w:rPr>
                <w:bCs/>
                <w:sz w:val="18"/>
                <w:szCs w:val="18"/>
              </w:rPr>
              <w:t>».</w:t>
            </w:r>
          </w:p>
        </w:tc>
      </w:tr>
    </w:tbl>
    <w:p w:rsidR="00775FFE" w:rsidRDefault="00775FFE" w:rsidP="00775F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947"/>
        <w:gridCol w:w="1947"/>
        <w:gridCol w:w="1948"/>
        <w:gridCol w:w="1122"/>
        <w:gridCol w:w="5040"/>
      </w:tblGrid>
      <w:tr w:rsidR="00775FFE" w:rsidTr="00775FFE">
        <w:trPr>
          <w:cantSplit/>
          <w:trHeight w:val="341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1.Межпоселенческая</w:t>
            </w:r>
          </w:p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в селе Молчаново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 xml:space="preserve">      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r w:rsidRPr="00A111BA">
              <w:t xml:space="preserve">         </w:t>
            </w:r>
          </w:p>
          <w:p w:rsidR="00775FFE" w:rsidRPr="00A111BA" w:rsidRDefault="00775FFE" w:rsidP="00775FFE">
            <w:r w:rsidRPr="00A111BA">
              <w:t xml:space="preserve">            3700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jc w:val="both"/>
              <w:rPr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23600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  <w:r w:rsidRPr="00031E79">
              <w:rPr>
                <w:sz w:val="18"/>
                <w:szCs w:val="18"/>
              </w:rPr>
              <w:t xml:space="preserve">Произошел прирост посещений  за счет роста  количества культурно - </w:t>
            </w:r>
            <w:proofErr w:type="spellStart"/>
            <w:r w:rsidRPr="00031E79">
              <w:rPr>
                <w:sz w:val="18"/>
                <w:szCs w:val="18"/>
              </w:rPr>
              <w:t>досуговых</w:t>
            </w:r>
            <w:proofErr w:type="spellEnd"/>
            <w:r w:rsidRPr="00031E79">
              <w:rPr>
                <w:sz w:val="18"/>
                <w:szCs w:val="18"/>
              </w:rPr>
              <w:t xml:space="preserve"> </w:t>
            </w:r>
            <w:proofErr w:type="gramStart"/>
            <w:r w:rsidRPr="00031E79">
              <w:rPr>
                <w:sz w:val="18"/>
                <w:szCs w:val="18"/>
              </w:rPr>
              <w:t>мероприятий</w:t>
            </w:r>
            <w:proofErr w:type="gramEnd"/>
            <w:r w:rsidRPr="00031E79">
              <w:rPr>
                <w:sz w:val="18"/>
                <w:szCs w:val="18"/>
              </w:rPr>
              <w:t xml:space="preserve"> а также за счет активной работы </w:t>
            </w:r>
            <w:r>
              <w:rPr>
                <w:sz w:val="18"/>
                <w:szCs w:val="18"/>
              </w:rPr>
              <w:t>Центра</w:t>
            </w:r>
            <w:r w:rsidRPr="00031E79">
              <w:rPr>
                <w:sz w:val="18"/>
                <w:szCs w:val="18"/>
              </w:rPr>
              <w:t xml:space="preserve"> общественного доступа</w:t>
            </w:r>
            <w:r>
              <w:rPr>
                <w:sz w:val="18"/>
                <w:szCs w:val="18"/>
              </w:rPr>
              <w:t xml:space="preserve"> и 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  <w:r>
              <w:rPr>
                <w:color w:val="000000"/>
                <w:sz w:val="18"/>
                <w:szCs w:val="18"/>
              </w:rPr>
              <w:t xml:space="preserve">,  роста </w:t>
            </w:r>
            <w:r w:rsidRPr="000A19E8">
              <w:rPr>
                <w:color w:val="000000"/>
                <w:sz w:val="18"/>
                <w:szCs w:val="18"/>
              </w:rPr>
              <w:t xml:space="preserve">пользователей </w:t>
            </w:r>
            <w:proofErr w:type="spellStart"/>
            <w:r>
              <w:rPr>
                <w:color w:val="000000"/>
                <w:sz w:val="18"/>
                <w:szCs w:val="18"/>
              </w:rPr>
              <w:t>веб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сайта.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65 500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65 500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1850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20050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  <w:r w:rsidRPr="00031E79">
              <w:rPr>
                <w:sz w:val="18"/>
                <w:szCs w:val="18"/>
              </w:rPr>
              <w:t xml:space="preserve">Произошел прирост посещений  за счет роста  количества культурно - </w:t>
            </w:r>
            <w:proofErr w:type="spellStart"/>
            <w:r w:rsidRPr="00031E79">
              <w:rPr>
                <w:sz w:val="18"/>
                <w:szCs w:val="18"/>
              </w:rPr>
              <w:t>досуговых</w:t>
            </w:r>
            <w:proofErr w:type="spellEnd"/>
            <w:r w:rsidRPr="00031E79">
              <w:rPr>
                <w:sz w:val="18"/>
                <w:szCs w:val="18"/>
              </w:rPr>
              <w:t xml:space="preserve"> мероприятий</w:t>
            </w:r>
            <w:r>
              <w:rPr>
                <w:sz w:val="18"/>
                <w:szCs w:val="18"/>
              </w:rPr>
              <w:t>,</w:t>
            </w:r>
            <w:r w:rsidRPr="00031E79">
              <w:rPr>
                <w:sz w:val="18"/>
                <w:szCs w:val="18"/>
              </w:rPr>
              <w:t xml:space="preserve"> </w:t>
            </w:r>
            <w:r w:rsidRPr="0054332E">
              <w:rPr>
                <w:color w:val="000000"/>
                <w:sz w:val="18"/>
                <w:szCs w:val="18"/>
              </w:rPr>
              <w:t>использования возможностей Интернет ресурсов</w:t>
            </w:r>
            <w:r>
              <w:rPr>
                <w:color w:val="000000"/>
                <w:sz w:val="18"/>
                <w:szCs w:val="18"/>
              </w:rPr>
              <w:t xml:space="preserve"> для выполнения запросов пользователей, </w:t>
            </w:r>
            <w:r w:rsidRPr="00031E79">
              <w:rPr>
                <w:sz w:val="18"/>
                <w:szCs w:val="18"/>
              </w:rPr>
              <w:t xml:space="preserve"> активной рабо</w:t>
            </w:r>
            <w:r>
              <w:rPr>
                <w:sz w:val="18"/>
                <w:szCs w:val="18"/>
              </w:rPr>
              <w:t xml:space="preserve">ты </w:t>
            </w:r>
            <w:proofErr w:type="spellStart"/>
            <w:r>
              <w:rPr>
                <w:sz w:val="18"/>
                <w:szCs w:val="18"/>
              </w:rPr>
              <w:t>ЦОДа</w:t>
            </w:r>
            <w:proofErr w:type="spellEnd"/>
            <w:r>
              <w:rPr>
                <w:sz w:val="18"/>
                <w:szCs w:val="18"/>
              </w:rPr>
              <w:t xml:space="preserve">  (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</w:t>
            </w:r>
            <w:r>
              <w:rPr>
                <w:rStyle w:val="a3"/>
                <w:b w:val="0"/>
                <w:color w:val="000000"/>
                <w:sz w:val="18"/>
                <w:szCs w:val="18"/>
              </w:rPr>
              <w:t>)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.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45 000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950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448D0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7000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 xml:space="preserve">Произошел прирост посещений  за счет роста  количества культурно - </w:t>
            </w:r>
            <w:proofErr w:type="spellStart"/>
            <w:r w:rsidRPr="001301F1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1301F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использования возможностей Интернет 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выполнения запросов пользователей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>активной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301F1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1301F1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1301F1">
              <w:rPr>
                <w:rStyle w:val="a3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21 000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филиал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1600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F79">
              <w:rPr>
                <w:rFonts w:ascii="Times New Roman" w:hAnsi="Times New Roman" w:cs="Times New Roman"/>
                <w:sz w:val="18"/>
                <w:szCs w:val="18"/>
              </w:rPr>
              <w:t>Произошел прирост посещений</w:t>
            </w:r>
            <w:r w:rsidRPr="00031E79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активности детей и юношества, приезжающих на летние каникулы из других населенных пунктов, а также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а счет роста культурно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социальной комнате.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использования возможностей Интернет 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выполнения запросов пользователей.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4 500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Колбинка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120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1750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r w:rsidRPr="00031E79">
              <w:rPr>
                <w:sz w:val="18"/>
                <w:szCs w:val="18"/>
              </w:rPr>
              <w:t xml:space="preserve">Произошел прирост посещений  </w:t>
            </w:r>
            <w:r>
              <w:rPr>
                <w:sz w:val="18"/>
                <w:szCs w:val="18"/>
              </w:rPr>
              <w:t>з</w:t>
            </w:r>
            <w:r w:rsidRPr="0054332E">
              <w:rPr>
                <w:color w:val="000000"/>
                <w:sz w:val="18"/>
                <w:szCs w:val="18"/>
              </w:rPr>
              <w:t>а сч</w:t>
            </w:r>
            <w:r>
              <w:rPr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активности детей и юношества, приезжающих на летние каникулы из других населенных пунктов, а также </w:t>
            </w:r>
            <w:r>
              <w:rPr>
                <w:sz w:val="18"/>
                <w:szCs w:val="18"/>
              </w:rPr>
              <w:t>з</w:t>
            </w:r>
            <w:r w:rsidRPr="00D42E57">
              <w:rPr>
                <w:sz w:val="18"/>
                <w:szCs w:val="18"/>
              </w:rPr>
              <w:t>а счет роста культурно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 клуба по интересам для детей «</w:t>
            </w:r>
            <w:proofErr w:type="spellStart"/>
            <w:r>
              <w:rPr>
                <w:sz w:val="18"/>
                <w:szCs w:val="18"/>
              </w:rPr>
              <w:t>Мастерилки</w:t>
            </w:r>
            <w:proofErr w:type="spellEnd"/>
            <w:r>
              <w:rPr>
                <w:sz w:val="18"/>
                <w:szCs w:val="18"/>
              </w:rPr>
              <w:t>» и для взрослых «</w:t>
            </w:r>
            <w:proofErr w:type="spellStart"/>
            <w:r>
              <w:rPr>
                <w:sz w:val="18"/>
                <w:szCs w:val="18"/>
              </w:rPr>
              <w:t>Селяночка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D42E57">
              <w:rPr>
                <w:sz w:val="18"/>
                <w:szCs w:val="18"/>
              </w:rPr>
              <w:t>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4 600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филиал в селе Соколовка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235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2</w:t>
            </w:r>
            <w:r>
              <w:t> </w:t>
            </w:r>
            <w:r w:rsidRPr="00A111BA">
              <w:t>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F79">
              <w:rPr>
                <w:rFonts w:ascii="Times New Roman" w:hAnsi="Times New Roman" w:cs="Times New Roman"/>
                <w:sz w:val="18"/>
                <w:szCs w:val="18"/>
              </w:rPr>
              <w:t>Произошел прирост посещений</w:t>
            </w:r>
            <w:r w:rsidRPr="00031E79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активности детей и молодежи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приезжающих на летние каникулы из других населенных пунктов, а также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а счет роста культурно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 для детей клуба по интересам «Скворушка» и взрослых в </w:t>
            </w: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социальной комнате.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5 700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560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  <w:r w:rsidRPr="00031E79">
              <w:rPr>
                <w:sz w:val="18"/>
                <w:szCs w:val="18"/>
              </w:rPr>
              <w:t>Произошел прирост посещений  за счет роста  количества ку</w:t>
            </w:r>
            <w:r>
              <w:rPr>
                <w:sz w:val="18"/>
                <w:szCs w:val="18"/>
              </w:rPr>
              <w:t xml:space="preserve">льтурно -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 для детей кружков по интересам «Непоседы» и «Золотое перышко», </w:t>
            </w:r>
            <w:r w:rsidRPr="00031E79">
              <w:rPr>
                <w:sz w:val="18"/>
                <w:szCs w:val="18"/>
              </w:rPr>
              <w:t>активной работы Центров общественного доступа</w:t>
            </w:r>
            <w:r>
              <w:rPr>
                <w:sz w:val="18"/>
                <w:szCs w:val="18"/>
              </w:rPr>
              <w:t xml:space="preserve"> и 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12 700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12 700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18"/>
                <w:szCs w:val="18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Сарафановка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300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3900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r w:rsidRPr="00031E79">
              <w:rPr>
                <w:sz w:val="18"/>
                <w:szCs w:val="18"/>
              </w:rPr>
              <w:t>Произошел прирост посещений  за счет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активности детей и молодежи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приезжающих на летние каникулы из других населенных пунктов,</w:t>
            </w:r>
            <w:r w:rsidRPr="00031E79">
              <w:rPr>
                <w:sz w:val="18"/>
                <w:szCs w:val="18"/>
              </w:rPr>
              <w:t xml:space="preserve"> роста  количества культурно - </w:t>
            </w:r>
            <w:proofErr w:type="spellStart"/>
            <w:r w:rsidRPr="00031E79">
              <w:rPr>
                <w:sz w:val="18"/>
                <w:szCs w:val="18"/>
              </w:rPr>
              <w:t>досуговых</w:t>
            </w:r>
            <w:proofErr w:type="spellEnd"/>
            <w:r w:rsidRPr="00031E79">
              <w:rPr>
                <w:sz w:val="18"/>
                <w:szCs w:val="18"/>
              </w:rPr>
              <w:t xml:space="preserve"> мероприятий</w:t>
            </w:r>
            <w:r>
              <w:rPr>
                <w:color w:val="000000"/>
                <w:sz w:val="18"/>
                <w:szCs w:val="18"/>
              </w:rPr>
              <w:t xml:space="preserve"> детей и взрослых</w:t>
            </w:r>
            <w:r>
              <w:rPr>
                <w:sz w:val="18"/>
                <w:szCs w:val="18"/>
              </w:rPr>
              <w:t xml:space="preserve"> кружков, «Родничок», «Домоседки»,  </w:t>
            </w:r>
            <w:r w:rsidRPr="00031E79">
              <w:rPr>
                <w:sz w:val="18"/>
                <w:szCs w:val="18"/>
              </w:rPr>
              <w:t>активной рабо</w:t>
            </w:r>
            <w:r>
              <w:rPr>
                <w:sz w:val="18"/>
                <w:szCs w:val="18"/>
              </w:rPr>
              <w:t xml:space="preserve">ты </w:t>
            </w:r>
            <w:proofErr w:type="spellStart"/>
            <w:r>
              <w:rPr>
                <w:sz w:val="18"/>
                <w:szCs w:val="18"/>
              </w:rPr>
              <w:t>ЦОДа</w:t>
            </w:r>
            <w:proofErr w:type="spellEnd"/>
            <w:r>
              <w:rPr>
                <w:sz w:val="18"/>
                <w:szCs w:val="18"/>
              </w:rPr>
              <w:t xml:space="preserve">  и 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9 100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9 102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65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750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75FFE" w:rsidRPr="00D26144" w:rsidRDefault="00775FFE" w:rsidP="00775FFE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  <w:r w:rsidRPr="00031E79">
              <w:rPr>
                <w:sz w:val="18"/>
                <w:szCs w:val="18"/>
              </w:rPr>
              <w:t xml:space="preserve">Произошел прирост посещений  </w:t>
            </w:r>
            <w:r>
              <w:rPr>
                <w:sz w:val="18"/>
                <w:szCs w:val="18"/>
              </w:rPr>
              <w:t>з</w:t>
            </w:r>
            <w:r w:rsidRPr="0054332E">
              <w:rPr>
                <w:color w:val="000000"/>
                <w:sz w:val="18"/>
                <w:szCs w:val="18"/>
              </w:rPr>
              <w:t>а сч</w:t>
            </w:r>
            <w:r>
              <w:rPr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активности детей, приезжающих на летние каникулы из других населенных пунктов, а также </w:t>
            </w:r>
            <w:r>
              <w:rPr>
                <w:sz w:val="18"/>
                <w:szCs w:val="18"/>
              </w:rPr>
              <w:t>з</w:t>
            </w:r>
            <w:r w:rsidRPr="00D42E57">
              <w:rPr>
                <w:sz w:val="18"/>
                <w:szCs w:val="18"/>
              </w:rPr>
              <w:t>а счет роста культурно</w:t>
            </w:r>
            <w:r>
              <w:rPr>
                <w:sz w:val="18"/>
                <w:szCs w:val="18"/>
              </w:rPr>
              <w:t xml:space="preserve"> </w:t>
            </w:r>
            <w:r w:rsidRPr="00D42E57">
              <w:rPr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sz w:val="18"/>
                <w:szCs w:val="18"/>
              </w:rPr>
              <w:t xml:space="preserve"> мероприятий</w:t>
            </w:r>
            <w:r>
              <w:rPr>
                <w:sz w:val="18"/>
                <w:szCs w:val="18"/>
              </w:rPr>
              <w:t xml:space="preserve"> для детей и взрослых, хорошей работы платного абонемента.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1400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pPr>
              <w:rPr>
                <w:sz w:val="20"/>
                <w:szCs w:val="20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480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6 000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Pr="001301F1" w:rsidRDefault="00775FFE" w:rsidP="00775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>Произошел прирост посещений  за счет роста  количества 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льтурно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для клуба «Юный книголюб» и социальной комнаты</w:t>
            </w: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 возможностей Интернет 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выполнения запросов пользователей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>активной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301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11200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11 201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  <w:p w:rsidR="00775FFE" w:rsidRDefault="00775FFE" w:rsidP="00775FFE"/>
          <w:p w:rsidR="00775FFE" w:rsidRDefault="00775FFE" w:rsidP="00775FFE"/>
          <w:p w:rsidR="00775FFE" w:rsidRDefault="00775FFE" w:rsidP="00775FFE"/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</w:t>
            </w:r>
            <w:r>
              <w:t> </w:t>
            </w:r>
            <w:r w:rsidRPr="00A111BA">
              <w:t>550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r w:rsidRPr="00031E79">
              <w:rPr>
                <w:sz w:val="18"/>
                <w:szCs w:val="18"/>
              </w:rPr>
              <w:t xml:space="preserve">Произошел прирост посещений  </w:t>
            </w:r>
            <w:r>
              <w:rPr>
                <w:sz w:val="18"/>
                <w:szCs w:val="18"/>
              </w:rPr>
              <w:t>з</w:t>
            </w:r>
            <w:r w:rsidRPr="0054332E">
              <w:rPr>
                <w:color w:val="000000"/>
                <w:sz w:val="18"/>
                <w:szCs w:val="18"/>
              </w:rPr>
              <w:t>а сч</w:t>
            </w:r>
            <w:r>
              <w:rPr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активности детей, приезжающих на летние каникулы из других населенных пунктов, а также </w:t>
            </w:r>
            <w:r>
              <w:rPr>
                <w:sz w:val="18"/>
                <w:szCs w:val="18"/>
              </w:rPr>
              <w:t>з</w:t>
            </w:r>
            <w:r w:rsidRPr="00D42E57">
              <w:rPr>
                <w:sz w:val="18"/>
                <w:szCs w:val="18"/>
              </w:rPr>
              <w:t>а счет роста культурно</w:t>
            </w:r>
            <w:r>
              <w:rPr>
                <w:sz w:val="18"/>
                <w:szCs w:val="18"/>
              </w:rPr>
              <w:t xml:space="preserve"> </w:t>
            </w:r>
            <w:r w:rsidRPr="00D42E57">
              <w:rPr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sz w:val="18"/>
                <w:szCs w:val="18"/>
              </w:rPr>
              <w:t xml:space="preserve"> мероприятий </w:t>
            </w:r>
            <w:r>
              <w:rPr>
                <w:sz w:val="18"/>
                <w:szCs w:val="18"/>
              </w:rPr>
              <w:t xml:space="preserve"> для детей в клубе по интересам «Веселые ребята»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4500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филиал в селе В-Федоровка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65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800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r w:rsidRPr="00031E79">
              <w:rPr>
                <w:sz w:val="18"/>
                <w:szCs w:val="18"/>
              </w:rPr>
              <w:t xml:space="preserve">Произошел прирост посещений  </w:t>
            </w:r>
            <w:r>
              <w:rPr>
                <w:sz w:val="18"/>
                <w:szCs w:val="18"/>
              </w:rPr>
              <w:t>з</w:t>
            </w:r>
            <w:r w:rsidRPr="0054332E">
              <w:rPr>
                <w:color w:val="000000"/>
                <w:sz w:val="18"/>
                <w:szCs w:val="18"/>
              </w:rPr>
              <w:t>а сч</w:t>
            </w:r>
            <w:r>
              <w:rPr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активности детей и юношества, приезжающих на летние каникулы из других населенных пунктов, а также </w:t>
            </w:r>
            <w:r>
              <w:rPr>
                <w:sz w:val="18"/>
                <w:szCs w:val="18"/>
              </w:rPr>
              <w:t>з</w:t>
            </w:r>
            <w:r w:rsidRPr="00D42E57">
              <w:rPr>
                <w:sz w:val="18"/>
                <w:szCs w:val="18"/>
              </w:rPr>
              <w:t>а счет роста культурно</w:t>
            </w:r>
            <w:r>
              <w:rPr>
                <w:sz w:val="18"/>
                <w:szCs w:val="18"/>
              </w:rPr>
              <w:t xml:space="preserve"> </w:t>
            </w:r>
            <w:r w:rsidRPr="00D42E57">
              <w:rPr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sz w:val="18"/>
                <w:szCs w:val="18"/>
              </w:rPr>
              <w:t xml:space="preserve"> мероприятий</w:t>
            </w:r>
            <w:r>
              <w:rPr>
                <w:sz w:val="18"/>
                <w:szCs w:val="18"/>
              </w:rPr>
              <w:t xml:space="preserve"> для кружка  по интересам «Умелые ручки».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375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75FFE" w:rsidRDefault="00775FFE" w:rsidP="00775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5 500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7 509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>
            <w:r w:rsidRPr="00031E79">
              <w:rPr>
                <w:sz w:val="18"/>
                <w:szCs w:val="18"/>
              </w:rPr>
              <w:t xml:space="preserve">Произошел прирост посещений  </w:t>
            </w:r>
            <w:r>
              <w:rPr>
                <w:sz w:val="18"/>
                <w:szCs w:val="18"/>
              </w:rPr>
              <w:t>з</w:t>
            </w:r>
            <w:r w:rsidRPr="0054332E">
              <w:rPr>
                <w:color w:val="000000"/>
                <w:sz w:val="18"/>
                <w:szCs w:val="18"/>
              </w:rPr>
              <w:t>а сч</w:t>
            </w:r>
            <w:r>
              <w:rPr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активности детей и молодежи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приезжающих на летние каникулы из других населенных пунктов, а также </w:t>
            </w:r>
            <w:r>
              <w:rPr>
                <w:sz w:val="18"/>
                <w:szCs w:val="18"/>
              </w:rPr>
              <w:t>з</w:t>
            </w:r>
            <w:r w:rsidRPr="00D42E57">
              <w:rPr>
                <w:sz w:val="18"/>
                <w:szCs w:val="18"/>
              </w:rPr>
              <w:t>а счет роста культурно</w:t>
            </w:r>
            <w:r>
              <w:rPr>
                <w:sz w:val="18"/>
                <w:szCs w:val="18"/>
              </w:rPr>
              <w:t xml:space="preserve"> </w:t>
            </w:r>
            <w:r w:rsidRPr="00D42E57">
              <w:rPr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sz w:val="18"/>
                <w:szCs w:val="18"/>
              </w:rPr>
              <w:t xml:space="preserve"> мероприятий</w:t>
            </w:r>
            <w:r>
              <w:rPr>
                <w:sz w:val="18"/>
                <w:szCs w:val="18"/>
              </w:rPr>
              <w:t xml:space="preserve"> для детей и взрослых, активной совместной работы с ДД и СОШ, хорошей работы платного абонемента.</w:t>
            </w: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11800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11 802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75FFE" w:rsidRDefault="00775FFE" w:rsidP="00775FFE"/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E" w:rsidRPr="00A111BA" w:rsidRDefault="00775FFE" w:rsidP="00775FFE">
            <w:pPr>
              <w:jc w:val="center"/>
            </w:pPr>
            <w:r w:rsidRPr="00A111BA">
              <w:t>8 910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8 910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FE" w:rsidRDefault="00775FFE" w:rsidP="00775FFE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</w:p>
        </w:tc>
      </w:tr>
      <w:tr w:rsidR="00775FFE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E" w:rsidRDefault="00775FFE" w:rsidP="00775FFE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E" w:rsidRPr="00A111BA" w:rsidRDefault="00775FFE" w:rsidP="00775FFE">
            <w:r w:rsidRPr="00A111BA">
              <w:t xml:space="preserve">            79 000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96 311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FE" w:rsidRPr="00031E79" w:rsidRDefault="00775FFE" w:rsidP="00775FFE">
            <w:pPr>
              <w:rPr>
                <w:sz w:val="18"/>
                <w:szCs w:val="18"/>
              </w:rPr>
            </w:pPr>
            <w:r w:rsidRPr="00031E79">
              <w:rPr>
                <w:sz w:val="18"/>
                <w:szCs w:val="18"/>
              </w:rPr>
              <w:t xml:space="preserve">Произошел прирост посещений  за счет роста  количества культурно - </w:t>
            </w:r>
            <w:proofErr w:type="spellStart"/>
            <w:r w:rsidRPr="00031E79">
              <w:rPr>
                <w:sz w:val="18"/>
                <w:szCs w:val="18"/>
              </w:rPr>
              <w:t>досуговых</w:t>
            </w:r>
            <w:proofErr w:type="spellEnd"/>
            <w:r w:rsidRPr="00031E79">
              <w:rPr>
                <w:sz w:val="18"/>
                <w:szCs w:val="18"/>
              </w:rPr>
              <w:t xml:space="preserve"> мероприятий (увеличилось +118), а также за счет активной работы Центров общественного доступа</w:t>
            </w:r>
            <w:r>
              <w:rPr>
                <w:sz w:val="18"/>
                <w:szCs w:val="18"/>
              </w:rPr>
              <w:t xml:space="preserve"> и </w:t>
            </w:r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Областного проекта по обучению населения основам компьютерной грамотности «</w:t>
            </w:r>
            <w:proofErr w:type="spellStart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>e-Citizen</w:t>
            </w:r>
            <w:proofErr w:type="spellEnd"/>
            <w:r w:rsidRPr="00031E79">
              <w:rPr>
                <w:rStyle w:val="a3"/>
                <w:b w:val="0"/>
                <w:color w:val="000000"/>
                <w:sz w:val="18"/>
                <w:szCs w:val="18"/>
              </w:rPr>
              <w:t xml:space="preserve"> – Электронный гражданин».</w:t>
            </w:r>
          </w:p>
        </w:tc>
      </w:tr>
      <w:tr w:rsidR="00775FFE" w:rsidRPr="00E520A4" w:rsidTr="00775FFE">
        <w:trPr>
          <w:cantSplit/>
          <w:trHeight w:val="341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E" w:rsidRPr="00E520A4" w:rsidRDefault="00775FFE" w:rsidP="00775FFE">
            <w:pPr>
              <w:rPr>
                <w:color w:val="00FFFF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E" w:rsidRPr="001301F1" w:rsidRDefault="00775FFE" w:rsidP="00775FFE">
            <w:pPr>
              <w:jc w:val="center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198 500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198 505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E" w:rsidRPr="001301F1" w:rsidRDefault="00775FFE" w:rsidP="00775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FE" w:rsidRPr="00E520A4" w:rsidRDefault="00775FFE" w:rsidP="00775FFE">
            <w:pPr>
              <w:rPr>
                <w:color w:val="00FFFF"/>
                <w:sz w:val="20"/>
                <w:szCs w:val="20"/>
              </w:rPr>
            </w:pPr>
          </w:p>
        </w:tc>
      </w:tr>
    </w:tbl>
    <w:p w:rsidR="00775FFE" w:rsidRPr="00E520A4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FFFF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 развития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                                                                          Н.В. Самарина</w:t>
      </w: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Н. И. Голикова</w:t>
      </w: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Default="00775FFE" w:rsidP="0077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FE" w:rsidRPr="00CA4C32" w:rsidRDefault="00775FFE" w:rsidP="00775F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FFE" w:rsidRPr="00CA4C32" w:rsidRDefault="00775FFE" w:rsidP="00775F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FFE" w:rsidRDefault="00775FFE"/>
    <w:sectPr w:rsidR="00775FFE" w:rsidSect="00775F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775FFE"/>
    <w:rsid w:val="00261FEA"/>
    <w:rsid w:val="002D7DC1"/>
    <w:rsid w:val="004B6ACB"/>
    <w:rsid w:val="00510DC4"/>
    <w:rsid w:val="00533320"/>
    <w:rsid w:val="0059592A"/>
    <w:rsid w:val="00606A2F"/>
    <w:rsid w:val="00775FFE"/>
    <w:rsid w:val="00C83A39"/>
    <w:rsid w:val="00D37439"/>
    <w:rsid w:val="00E6466D"/>
    <w:rsid w:val="00E8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5F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аголовок №2_"/>
    <w:link w:val="21"/>
    <w:locked/>
    <w:rsid w:val="00775FFE"/>
    <w:rPr>
      <w:sz w:val="23"/>
      <w:szCs w:val="23"/>
      <w:lang w:bidi="ar-SA"/>
    </w:rPr>
  </w:style>
  <w:style w:type="paragraph" w:customStyle="1" w:styleId="21">
    <w:name w:val="Заголовок №21"/>
    <w:basedOn w:val="a"/>
    <w:link w:val="2"/>
    <w:rsid w:val="00775FFE"/>
    <w:pPr>
      <w:widowControl w:val="0"/>
      <w:spacing w:after="240" w:line="274" w:lineRule="exact"/>
      <w:jc w:val="both"/>
      <w:outlineLvl w:val="1"/>
    </w:pPr>
    <w:rPr>
      <w:sz w:val="23"/>
      <w:szCs w:val="23"/>
    </w:rPr>
  </w:style>
  <w:style w:type="character" w:styleId="a3">
    <w:name w:val="Strong"/>
    <w:qFormat/>
    <w:rsid w:val="00775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GalaktionovaVN</cp:lastModifiedBy>
  <cp:revision>8</cp:revision>
  <cp:lastPrinted>2017-04-11T04:28:00Z</cp:lastPrinted>
  <dcterms:created xsi:type="dcterms:W3CDTF">2017-04-06T05:52:00Z</dcterms:created>
  <dcterms:modified xsi:type="dcterms:W3CDTF">2017-04-11T05:11:00Z</dcterms:modified>
</cp:coreProperties>
</file>