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</w:t>
      </w:r>
      <w:r>
        <w:rPr>
          <w:rFonts w:ascii="Times New Roman" w:hAnsi="Times New Roman" w:cs="Times New Roman"/>
          <w:sz w:val="28"/>
          <w:szCs w:val="28"/>
          <w:lang w:val="ru-RU"/>
        </w:rPr>
        <w:t>подключение индивидуальных жилых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принадлежащих на праве собственности заявителям – физическим лицам, в населенных пунктах, в которых уже проложены внутрипоселковые сети</w:t>
      </w:r>
      <w:r>
        <w:rPr>
          <w:rFonts w:ascii="Times New Roman" w:hAnsi="Times New Roman" w:cs="Times New Roman"/>
          <w:sz w:val="28"/>
          <w:szCs w:val="28"/>
          <w:lang w:val="ru-RU"/>
        </w:rPr>
        <w:t>, и требуется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  <w:lang w:val="ru-RU"/>
        </w:rPr>
        <w:t>достроить газопроводы до границ земельных участков, на которых рас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bookmarkStart w:id="0" w:name="_GoBack"/>
      <w:bookmarkEnd w:id="0"/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во-первых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граждан, но и </w:t>
      </w:r>
      <w:r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  <w:lang w:val="ru-RU"/>
        </w:rPr>
        <w:t>плат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это, </w:t>
      </w:r>
      <w:r>
        <w:rPr>
          <w:rFonts w:ascii="Times New Roman" w:hAnsi="Times New Roman" w:cs="Times New Roman"/>
          <w:sz w:val="28"/>
          <w:szCs w:val="28"/>
          <w:lang w:val="ru-RU"/>
        </w:rPr>
        <w:t>во-вторых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межпоселковых </w:t>
      </w:r>
      <w:r>
        <w:rPr>
          <w:rFonts w:ascii="Times New Roman" w:hAnsi="Times New Roman" w:cs="Times New Roman"/>
          <w:sz w:val="28"/>
          <w:szCs w:val="28"/>
          <w:lang w:val="ru-RU"/>
        </w:rPr>
        <w:t>газопровод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уже потом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>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ас есть документы подтверждающие права собственности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оформить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земельный участок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дом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после подать заявку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которые расположены в негазифицированных населенных пунктах, попадают в регионал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</w:t>
      </w:r>
      <w:r>
        <w:rPr>
          <w:rFonts w:ascii="Times New Roman" w:hAnsi="Times New Roman" w:cs="Times New Roman"/>
          <w:sz w:val="28"/>
          <w:szCs w:val="28"/>
          <w:lang w:val="ru-RU"/>
        </w:rPr>
        <w:t>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</w:t>
      </w:r>
      <w:r>
        <w:rPr>
          <w:rFonts w:ascii="Times New Roman" w:hAnsi="Times New Roman" w:cs="Times New Roman"/>
          <w:sz w:val="28"/>
          <w:szCs w:val="28"/>
          <w:lang w:val="ru-RU"/>
        </w:rPr>
        <w:t>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</w:t>
      </w:r>
      <w:r>
        <w:rPr>
          <w:rFonts w:ascii="Times New Roman" w:hAnsi="Times New Roman" w:cs="Times New Roman"/>
          <w:sz w:val="28"/>
          <w:szCs w:val="28"/>
          <w:lang w:val="ru-RU"/>
        </w:rPr>
        <w:t>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(границы земельного участка)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физическое лицо, имеющее на праве собственности или ином законном основании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индивидуальный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газифицированного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способа прокладки газопровода. Вместе с тем 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приняли решение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газификации в пределах границ земельного участка </w:t>
      </w:r>
      <w:r>
        <w:rPr>
          <w:rFonts w:ascii="Times New Roman" w:hAnsi="Times New Roman" w:cs="Times New Roman"/>
          <w:sz w:val="28"/>
          <w:szCs w:val="28"/>
          <w:lang w:val="ru-RU"/>
        </w:rPr>
        <w:t>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 внутридомовое газ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</w:t>
      </w:r>
      <w:r>
        <w:rPr>
          <w:rFonts w:ascii="Times New Roman" w:hAnsi="Times New Roman" w:cs="Times New Roman"/>
          <w:sz w:val="28"/>
          <w:szCs w:val="28"/>
          <w:lang w:val="ru-RU"/>
        </w:rPr>
        <w:t>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Газораспределительные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val="ru-RU"/>
        </w:rPr>
        <w:t>подбор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газораспределительные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, деятельность которых регулируется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нарушения газораспределительными организациями условий договора о подключении либо получения необоснованного отказа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подключении целесообразно обращаться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в Федеральную антимонопольную службу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lang w:val="ru-RU"/>
        </w:rPr>
        <w:t>текущего года будет доступна возможность подат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договоре будут указаны предельные сроки осуществления подключения, в зависимости от протяженности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ашего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Также, если парам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етры подключения 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жилого дома не будут соответствовать критериям, а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</w:t>
      </w:r>
      <w:r>
        <w:rPr>
          <w:rFonts w:ascii="Times New Roman" w:hAnsi="Times New Roman" w:cs="Times New Roman"/>
          <w:sz w:val="28"/>
          <w:szCs w:val="28"/>
          <w:lang w:val="ru-RU"/>
        </w:rPr>
        <w:t>не 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 </w:t>
      </w:r>
      <w:r>
        <w:rPr>
          <w:rFonts w:ascii="Times New Roman" w:hAnsi="Times New Roman" w:cs="Times New Roman"/>
          <w:sz w:val="28"/>
          <w:szCs w:val="28"/>
          <w:lang w:val="ru-RU"/>
        </w:rPr>
        <w:t>тарифов проходит только в соответствие с инфляцией</w:t>
      </w:r>
      <w:r>
        <w:rPr>
          <w:rFonts w:ascii="Times New Roman" w:hAnsi="Times New Roman" w:cs="Times New Roman"/>
          <w:sz w:val="28"/>
          <w:szCs w:val="28"/>
          <w:lang w:val="ru-RU"/>
        </w:rPr>
        <w:t>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обратиться на сайт газораспределительной организации или прийти в о</w:t>
      </w:r>
      <w:r>
        <w:rPr>
          <w:rFonts w:ascii="Times New Roman" w:hAnsi="Times New Roman" w:cs="Times New Roman"/>
          <w:sz w:val="28"/>
          <w:szCs w:val="28"/>
          <w:lang w:val="ru-RU"/>
        </w:rPr>
        <w:t>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>, ситуационный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val="ru-RU"/>
        </w:rPr>
        <w:t>, СНИЛС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земельный участок </w:t>
      </w:r>
      <w:r>
        <w:rPr>
          <w:rFonts w:ascii="Times New Roman" w:hAnsi="Times New Roman" w:cs="Times New Roman"/>
          <w:sz w:val="28"/>
          <w:szCs w:val="28"/>
          <w:lang w:val="ru-RU"/>
        </w:rPr>
        <w:t>зарегистрирован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дом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если договор о подключении заключен после 21 апреля 2021 года, оплата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Вами была осуществлена, то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газораспределительн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ую организацию для заключения дополнительного соглашения о бесплатности оказания услуг по подключению.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В таком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>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уплаченных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(полностью или частично) денежных средств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газораспределительн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 меня остались вопр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дин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операторы </w:t>
      </w:r>
      <w:r>
        <w:rPr>
          <w:rFonts w:ascii="Times New Roman" w:hAnsi="Times New Roman" w:cs="Times New Roman"/>
          <w:sz w:val="28"/>
          <w:szCs w:val="28"/>
          <w:lang w:val="ru-RU"/>
        </w:rPr>
        <w:t>газификации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не только организовывать с</w:t>
      </w:r>
      <w:r>
        <w:rPr>
          <w:rFonts w:ascii="Times New Roman" w:hAnsi="Times New Roman" w:cs="Times New Roman"/>
          <w:sz w:val="28"/>
          <w:szCs w:val="28"/>
          <w:lang w:val="ru-RU"/>
        </w:rPr>
        <w:t>троительство газопроводов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коммуникацию с гражданами посредством организации горячей линии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создания технической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подачи вопросов и ответа на них в онлайн режиме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ru-RU"/>
        </w:rPr>
        <w:t>официальных сайтах.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каждом субъекте будут сформированы региональные штабы, отвечающие за координацию деятельности операторов.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обратиться в газораспределительную 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интересующим вопросом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(ЕОГ), который, по сути, станет единым центром ответственности по вопросам газификации и по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1C" w:rsidRDefault="0011391C">
      <w:pPr>
        <w:spacing w:after="0" w:line="240" w:lineRule="auto"/>
      </w:pPr>
      <w:r>
        <w:separator/>
      </w:r>
    </w:p>
  </w:endnote>
  <w:endnote w:type="continuationSeparator" w:id="0">
    <w:p w:rsidR="0011391C" w:rsidRDefault="001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1C" w:rsidRDefault="0011391C">
      <w:pPr>
        <w:spacing w:after="0" w:line="240" w:lineRule="auto"/>
      </w:pPr>
      <w:r>
        <w:separator/>
      </w:r>
    </w:p>
  </w:footnote>
  <w:footnote w:type="continuationSeparator" w:id="0">
    <w:p w:rsidR="0011391C" w:rsidRDefault="0011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B64E3" w:rsidRPr="002B64E3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9"/>
    <w:rsid w:val="0011391C"/>
    <w:rsid w:val="002B64E3"/>
    <w:rsid w:val="00345806"/>
    <w:rsid w:val="00413321"/>
    <w:rsid w:val="006D2E59"/>
    <w:rsid w:val="00757AD1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23F1"/>
  <w15:docId w15:val="{736CF674-CD23-467B-9205-DA3822B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6CBA-EA62-4609-B140-CE18DD0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Верхов</cp:lastModifiedBy>
  <cp:revision>3</cp:revision>
  <dcterms:created xsi:type="dcterms:W3CDTF">2021-07-21T22:49:00Z</dcterms:created>
  <dcterms:modified xsi:type="dcterms:W3CDTF">2021-07-21T22:49:00Z</dcterms:modified>
</cp:coreProperties>
</file>