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4" w:rsidRDefault="006116E4" w:rsidP="00611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Pr="00A470E8">
        <w:rPr>
          <w:rFonts w:ascii="Times New Roman" w:hAnsi="Times New Roman" w:cs="Times New Roman"/>
          <w:b/>
          <w:sz w:val="28"/>
          <w:szCs w:val="28"/>
        </w:rPr>
        <w:t>С 1 марта 2024 года устанавливается порядок обследования мостов и тоннелей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16E4" w:rsidRPr="004756E7" w:rsidRDefault="006116E4" w:rsidP="00611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E4" w:rsidRPr="00A470E8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Приказом Минтранса России от 30.05.2023 № 199 с 1 марта 2024 года устанавливается порядок обследования мостов и тоннелей, по которым осуществляется движение железнодорожного подвижного состава, на предмет их содержания в на</w:t>
      </w:r>
      <w:r>
        <w:rPr>
          <w:rFonts w:ascii="Times New Roman" w:hAnsi="Times New Roman" w:cs="Times New Roman"/>
          <w:sz w:val="28"/>
          <w:szCs w:val="28"/>
        </w:rPr>
        <w:t>длежащем техническом состоянии.</w:t>
      </w:r>
    </w:p>
    <w:p w:rsidR="006116E4" w:rsidRPr="00A470E8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Мосты и тоннели, по которым осуществляется движение железнодорожного подвижного состава, подлежат обследованию владельцами данных мостов и тоннелей на предмет их содержания в надлежащем техническом состоянии в целях определения соответствия их технических и эксплуатационных характеристик требованиям технических регламентов, проектной документации, исполнительной документации и (или)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эксплуатационной документации.</w:t>
      </w:r>
    </w:p>
    <w:p w:rsidR="006116E4" w:rsidRPr="00A470E8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При обследовании мостов оценивается техническое состояние пролетных строений моста; опорных частей моста; железнодорожного пути на мосту; </w:t>
      </w:r>
      <w:proofErr w:type="spellStart"/>
      <w:r w:rsidRPr="00A470E8">
        <w:rPr>
          <w:rFonts w:ascii="Times New Roman" w:hAnsi="Times New Roman" w:cs="Times New Roman"/>
          <w:sz w:val="28"/>
          <w:szCs w:val="28"/>
        </w:rPr>
        <w:t>подмостовог</w:t>
      </w:r>
      <w:bookmarkStart w:id="0" w:name="_GoBack"/>
      <w:bookmarkEnd w:id="0"/>
      <w:r w:rsidRPr="00A470E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70E8">
        <w:rPr>
          <w:rFonts w:ascii="Times New Roman" w:hAnsi="Times New Roman" w:cs="Times New Roman"/>
          <w:sz w:val="28"/>
          <w:szCs w:val="28"/>
        </w:rPr>
        <w:t xml:space="preserve"> пространства; защитных сооружений и устройств; технологических и эксплуатационных обустройств, обеспечивающих функцио</w:t>
      </w:r>
      <w:r>
        <w:rPr>
          <w:rFonts w:ascii="Times New Roman" w:hAnsi="Times New Roman" w:cs="Times New Roman"/>
          <w:sz w:val="28"/>
          <w:szCs w:val="28"/>
        </w:rPr>
        <w:t>нирование и обслуживание моста.</w:t>
      </w:r>
    </w:p>
    <w:p w:rsidR="006116E4" w:rsidRPr="00A470E8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При обследовании тоннелей оценивается техническое состояние обделки и внутренних несущих элементов тоннеля; </w:t>
      </w:r>
      <w:proofErr w:type="spellStart"/>
      <w:r w:rsidRPr="00A470E8">
        <w:rPr>
          <w:rFonts w:ascii="Times New Roman" w:hAnsi="Times New Roman" w:cs="Times New Roman"/>
          <w:sz w:val="28"/>
          <w:szCs w:val="28"/>
        </w:rPr>
        <w:t>притоннельных</w:t>
      </w:r>
      <w:proofErr w:type="spellEnd"/>
      <w:r w:rsidRPr="00A470E8">
        <w:rPr>
          <w:rFonts w:ascii="Times New Roman" w:hAnsi="Times New Roman" w:cs="Times New Roman"/>
          <w:sz w:val="28"/>
          <w:szCs w:val="28"/>
        </w:rPr>
        <w:t xml:space="preserve"> сооружений; железнодорожного пути в тоннеле; конструкций вентиляционных комплексов; технологических и эксплуатационных обустройств, обеспечивающих функциони</w:t>
      </w:r>
      <w:r>
        <w:rPr>
          <w:rFonts w:ascii="Times New Roman" w:hAnsi="Times New Roman" w:cs="Times New Roman"/>
          <w:sz w:val="28"/>
          <w:szCs w:val="28"/>
        </w:rPr>
        <w:t>рование и обслуживание тоннеля.</w:t>
      </w:r>
    </w:p>
    <w:p w:rsidR="006116E4" w:rsidRPr="00A470E8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Обследования мостов и тоннелей на предмет их содержания в надлежащем техническом состоянии осуществляют</w:t>
      </w:r>
      <w:r>
        <w:rPr>
          <w:rFonts w:ascii="Times New Roman" w:hAnsi="Times New Roman" w:cs="Times New Roman"/>
          <w:sz w:val="28"/>
          <w:szCs w:val="28"/>
        </w:rPr>
        <w:t>ся со следующей периодичностью:</w:t>
      </w:r>
    </w:p>
    <w:p w:rsidR="006116E4" w:rsidRPr="00A470E8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- мосты длиной до 25 метров включительно </w:t>
      </w:r>
      <w:r>
        <w:rPr>
          <w:rFonts w:ascii="Times New Roman" w:hAnsi="Times New Roman" w:cs="Times New Roman"/>
          <w:sz w:val="28"/>
          <w:szCs w:val="28"/>
        </w:rPr>
        <w:t>- не реже одного раза в 10 лет;</w:t>
      </w:r>
    </w:p>
    <w:p w:rsidR="006116E4" w:rsidRPr="00A470E8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- мосты длиной более 25 метров и тоннели</w:t>
      </w:r>
      <w:r>
        <w:rPr>
          <w:rFonts w:ascii="Times New Roman" w:hAnsi="Times New Roman" w:cs="Times New Roman"/>
          <w:sz w:val="28"/>
          <w:szCs w:val="28"/>
        </w:rPr>
        <w:t xml:space="preserve"> - не реже одного раза в 7 лет.</w:t>
      </w:r>
    </w:p>
    <w:p w:rsidR="006116E4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При выявлении в ходе осмотра мостов и тоннелей неисправностей, требующих применения диагностических средств, выполнения расчетов грузоподъемности или водопропускной способности мостов, владельцем мостов и тоннелей проводится обследование мостов и тоннелей для оценки технического состояния мостов и тонн</w:t>
      </w:r>
      <w:r>
        <w:rPr>
          <w:rFonts w:ascii="Times New Roman" w:hAnsi="Times New Roman" w:cs="Times New Roman"/>
          <w:sz w:val="28"/>
          <w:szCs w:val="28"/>
        </w:rPr>
        <w:t>елей или их отдельных элементов</w:t>
      </w:r>
      <w:r w:rsidRPr="00A470E8">
        <w:rPr>
          <w:rFonts w:ascii="Times New Roman" w:hAnsi="Times New Roman" w:cs="Times New Roman"/>
          <w:sz w:val="28"/>
          <w:szCs w:val="28"/>
        </w:rPr>
        <w:t>.</w:t>
      </w:r>
    </w:p>
    <w:p w:rsidR="006116E4" w:rsidRDefault="006116E4" w:rsidP="0061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6E4" w:rsidRDefault="006116E4" w:rsidP="00611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6116E4" w:rsidRDefault="006116E4" w:rsidP="006116E4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6116E4" w:rsidRDefault="006116E4" w:rsidP="006116E4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6E4" w:rsidRDefault="006116E4" w:rsidP="00611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E4" w:rsidRDefault="006116E4" w:rsidP="00611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E4" w:rsidRDefault="006116E4" w:rsidP="006116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61" w:rsidRDefault="006116E4"/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4"/>
    <w:rsid w:val="000E0CCC"/>
    <w:rsid w:val="006116E4"/>
    <w:rsid w:val="006E2697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4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E4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2023-08-18T07:41:00Z</dcterms:created>
  <dcterms:modified xsi:type="dcterms:W3CDTF">2023-08-18T07:42:00Z</dcterms:modified>
</cp:coreProperties>
</file>