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jc w:val="center"/>
        <w:rPr>
          <w:b/>
          <w:b/>
          <w:color w:val="0000FF"/>
        </w:rPr>
      </w:pPr>
      <w:r>
        <w:rPr/>
        <w:drawing>
          <wp:inline distT="0" distB="0" distL="0" distR="0">
            <wp:extent cx="871855" cy="87185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71855" cy="871855"/>
                    </a:xfrm>
                    <a:prstGeom prst="rect">
                      <a:avLst/>
                    </a:prstGeom>
                    <a:noFill/>
                    <a:ln w="9525">
                      <a:noFill/>
                      <a:miter lim="800000"/>
                      <a:headEnd/>
                      <a:tailEnd/>
                    </a:ln>
                  </pic:spPr>
                </pic:pic>
              </a:graphicData>
            </a:graphic>
          </wp:inline>
        </w:drawing>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ind w:firstLine="708"/>
      </w:pPr>
      <w:r>
        <w:rPr>
          <w:b/>
          <w:color w:val="0000FF"/>
        </w:rPr>
        <w:t>Отделение Социального фонда РФ по Томской области</w:t>
        <w:tab/>
      </w:r>
      <w:r/>
    </w:p>
    <w:p>
      <w:pPr>
        <w:pStyle w:val="Normal"/>
        <w:suppressAutoHyphens w:val="false"/>
        <w:spacing w:beforeAutospacing="1" w:afterAutospacing="1"/>
        <w:jc w:val="both"/>
        <w:rPr>
          <w:b/>
          <w:b/>
          <w:color w:val="0000FF"/>
          <w:lang w:eastAsia="ru-RU"/>
        </w:rPr>
      </w:pPr>
      <w:r>
        <w:rPr/>
      </w:r>
      <w:r/>
    </w:p>
    <w:p>
      <w:pPr>
        <w:pStyle w:val="Normal"/>
        <w:tabs>
          <w:tab w:val="left" w:pos="7200" w:leader="none"/>
        </w:tabs>
        <w:rPr>
          <w:b/>
          <w:b/>
          <w:color w:val="0000FF"/>
        </w:rPr>
      </w:pPr>
      <w:r>
        <w:rPr>
          <w:b/>
          <w:color w:val="0000FF"/>
        </w:rPr>
        <w:t>Пресс-релиз от 10.04.202</w:t>
      </w:r>
      <w:r/>
    </w:p>
    <w:p>
      <w:pPr>
        <w:pStyle w:val="Normal"/>
        <w:suppressAutoHyphens w:val="false"/>
        <w:spacing w:beforeAutospacing="1" w:afterAutospacing="1"/>
        <w:jc w:val="both"/>
        <w:rPr>
          <w:b/>
          <w:b/>
          <w:color w:val="0000FF"/>
        </w:rPr>
      </w:pPr>
      <w:r>
        <w:rPr>
          <w:b/>
          <w:color w:val="0000FF"/>
        </w:rPr>
        <w:t>ОСФР по Томской области с начала года оплатило</w:t>
      </w:r>
      <w:bookmarkStart w:id="0" w:name="__DdeLink__1118_1327376555"/>
      <w:r>
        <w:rPr>
          <w:b/>
          <w:color w:val="0000FF"/>
        </w:rPr>
        <w:t xml:space="preserve"> услуги по родовым сертификатам</w:t>
      </w:r>
      <w:bookmarkEnd w:id="0"/>
      <w:r>
        <w:rPr>
          <w:b/>
          <w:color w:val="0000FF"/>
        </w:rPr>
        <w:t xml:space="preserve"> для более 1,2 тысяч женщин и более 1,2 тысяч новорожденных</w:t>
      </w:r>
      <w:r/>
    </w:p>
    <w:p>
      <w:pPr>
        <w:pStyle w:val="Normal"/>
        <w:suppressAutoHyphens w:val="false"/>
        <w:spacing w:beforeAutospacing="1" w:afterAutospacing="1"/>
        <w:ind w:firstLine="708"/>
        <w:jc w:val="both"/>
        <w:rPr>
          <w:lang w:eastAsia="ru-RU"/>
        </w:rPr>
      </w:pPr>
      <w:r>
        <w:rPr>
          <w:lang w:eastAsia="ru-RU"/>
        </w:rPr>
        <w:t>Объем перечисленных в медицинские организации средств за оказанные услуги в 2023 году составил более 12,5 млн. рублей. Деньги направлены на оплату услуг, предоставленных в связи с беременностью, рождением детей и наблюдением детей в первый  год жизни.</w:t>
      </w:r>
      <w:r/>
    </w:p>
    <w:p>
      <w:pPr>
        <w:pStyle w:val="Normal"/>
        <w:suppressAutoHyphens w:val="false"/>
        <w:spacing w:beforeAutospacing="1" w:afterAutospacing="1"/>
        <w:ind w:firstLine="708"/>
        <w:jc w:val="both"/>
        <w:rPr>
          <w:lang w:eastAsia="ru-RU"/>
        </w:rPr>
      </w:pPr>
      <w:r>
        <w:rPr>
          <w:lang w:eastAsia="ru-RU"/>
        </w:rPr>
        <w:t>Родовой сертификат – это документ, который предоставляет беременной женщине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r/>
    </w:p>
    <w:p>
      <w:pPr>
        <w:pStyle w:val="Normal"/>
        <w:suppressAutoHyphens w:val="false"/>
        <w:spacing w:beforeAutospacing="1" w:afterAutospacing="1"/>
        <w:ind w:firstLine="708"/>
        <w:jc w:val="both"/>
        <w:rPr>
          <w:lang w:eastAsia="ru-RU"/>
        </w:rPr>
      </w:pPr>
      <w:r>
        <w:rPr>
          <w:lang w:eastAsia="ru-RU"/>
        </w:rPr>
        <w:t>Раньше женщине нужно было самостоятельно представлять бланк сертификата в медучреждение. Теперь это не требуется, поскольку все необходимые сведения заполняются в электронной форме родового сертификата. Это, в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процедуру заполнения документа, а для женщин отменил необходимость носить с собой и предъявлять бумажный бланк.</w:t>
      </w:r>
      <w:r/>
    </w:p>
    <w:p>
      <w:pPr>
        <w:pStyle w:val="Normal"/>
        <w:suppressAutoHyphens w:val="false"/>
        <w:spacing w:beforeAutospacing="1" w:afterAutospacing="1"/>
        <w:ind w:firstLine="708"/>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suppressAutoHyphens w:val="false"/>
        <w:spacing w:beforeAutospacing="1" w:afterAutospacing="1"/>
        <w:ind w:firstLine="708"/>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tabs>
          <w:tab w:val="left" w:pos="7200" w:leader="none"/>
        </w:tabs>
        <w:rPr>
          <w:b/>
          <w:b/>
          <w:color w:val="0000FF"/>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Социального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60-95-12; 60-95-11;</w:t>
      </w:r>
      <w:r/>
    </w:p>
    <w:p>
      <w:pPr>
        <w:pStyle w:val="Normal"/>
        <w:jc w:val="right"/>
        <w:rPr>
          <w:color w:val="000000"/>
          <w:lang w:val="en-US" w:eastAsia="ru-RU"/>
        </w:rPr>
      </w:pPr>
      <w:r>
        <w:rPr>
          <w:color w:val="000000"/>
          <w:lang w:val="en-US" w:eastAsia="ru-RU"/>
        </w:rPr>
        <w:t>E-mail: smi@080.pfr.ru</w:t>
      </w:r>
      <w:r/>
    </w:p>
    <w:p>
      <w:pPr>
        <w:pStyle w:val="Normal"/>
        <w:jc w:val="right"/>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0E3D-2B91-4785-857A-0F0C63F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Application>LibreOffice/4.3.6.2$Windows_x86 LibreOffice_project/d50a87b2e514536ed401c18000dad4660b6a169e</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2023-04-12T03:29:00Z</dcterms:created>
  <dc:creator>ANM</dc:creator>
  <dc:language>ru-RU</dc:language>
  <cp:lastPrinted>2022-02-17T01:49:00Z</cp:lastPrinted>
  <dcterms:modified xsi:type="dcterms:W3CDTF">2023-04-12T15:03:22Z</dcterms:modified>
  <cp:revision>6</cp:revision>
  <dc:title>Отделение Пенсионного фонда РФ по Томской области</dc:title>
</cp:coreProperties>
</file>