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1F" w:rsidRPr="00910445" w:rsidRDefault="00112B1F" w:rsidP="00112B1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91044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10445">
        <w:rPr>
          <w:rFonts w:ascii="Times New Roman" w:hAnsi="Times New Roman"/>
          <w:sz w:val="28"/>
          <w:szCs w:val="28"/>
        </w:rPr>
        <w:t>2</w:t>
      </w:r>
    </w:p>
    <w:p w:rsidR="00112B1F" w:rsidRPr="00910445" w:rsidRDefault="00112B1F" w:rsidP="00112B1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45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  <w:r w:rsidRPr="00910445">
        <w:rPr>
          <w:rFonts w:ascii="Times New Roman" w:hAnsi="Times New Roman"/>
          <w:sz w:val="28"/>
          <w:szCs w:val="28"/>
        </w:rPr>
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1F" w:rsidRDefault="00112B1F" w:rsidP="0011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572">
        <w:rPr>
          <w:rFonts w:ascii="Times New Roman" w:hAnsi="Times New Roman"/>
          <w:bCs/>
          <w:sz w:val="28"/>
          <w:szCs w:val="28"/>
          <w:lang w:eastAsia="ru-RU"/>
        </w:rPr>
        <w:t xml:space="preserve">Виды экономической деятельности по общероссийскому классификатору видов экономической деятельности (ОКВЭД), учитываемые при предоставлении субсидии </w:t>
      </w:r>
      <w:r w:rsidRPr="00E47572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12B1F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A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Сельское, лесное хозяйство, охота, рыболовство и рыбоводство.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B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Добыча полезных ископаемых.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C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Обрабатывающие производства (за исключением </w:t>
      </w:r>
      <w:hyperlink r:id="rId7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подкласса 25.4 класса 25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D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Обеспечение электрической энергией, газом и паром; кондиционирование воздуха.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E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F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Строительство.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 45 раздела G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Торговля оптовая и розничная; ремонт автотранспортных средств и мотоциклов.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H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Транспортировка и хранение.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I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гостиниц и предприятий общественного питания.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J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информации и связи.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Классы 71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6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75 раздела M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профессиональная, научная и техническая.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P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Образование.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Q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здравоохранения и социальных услуг.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R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культуры, спорта, организации досуга и развлечений.</w:t>
      </w:r>
    </w:p>
    <w:p w:rsidR="00112B1F" w:rsidRPr="00E47572" w:rsidRDefault="00112B1F" w:rsidP="0011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Классы 95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1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96 раздела S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прочих видов услуг.</w:t>
      </w: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B1F" w:rsidRDefault="00112B1F" w:rsidP="00112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1F"/>
    <w:rsid w:val="00112B1F"/>
    <w:rsid w:val="00385D61"/>
    <w:rsid w:val="0043719E"/>
    <w:rsid w:val="00460FF3"/>
    <w:rsid w:val="00513673"/>
    <w:rsid w:val="00556A35"/>
    <w:rsid w:val="0070678B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651947BF000AEAAB2EB10E1FEEAF04CB3C3CC1CF47C717D4B1E7B8018DC9D5F44D531CD3ABB5AAEC6I" TargetMode="External"/><Relationship Id="rId13" Type="http://schemas.openxmlformats.org/officeDocument/2006/relationships/hyperlink" Target="consultantplus://offline/ref=046651947BF000AEAAB2EB10E1FEEAF04CB3C3CC1CF47C717D4B1E7B8018DC9D5F44D531CD3CBF5AAECAI" TargetMode="External"/><Relationship Id="rId18" Type="http://schemas.openxmlformats.org/officeDocument/2006/relationships/hyperlink" Target="consultantplus://offline/ref=046651947BF000AEAAB2EB10E1FEEAF04CB3C3CC1CF47C717D4B1E7B8018DC9D5F44D531CD3DBF5DAEC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6651947BF000AEAAB2EB10E1FEEAF04CB3C3CC1CF47C717D4B1E7B8018DC9D5F44D531CD3DB953AECCI" TargetMode="External"/><Relationship Id="rId7" Type="http://schemas.openxmlformats.org/officeDocument/2006/relationships/hyperlink" Target="consultantplus://offline/ref=046651947BF000AEAAB2EB10E1FEEAF04CB3C3CC1CF47C717D4B1E7B8018DC9D5F44D531CD39B55BAECAI" TargetMode="External"/><Relationship Id="rId12" Type="http://schemas.openxmlformats.org/officeDocument/2006/relationships/hyperlink" Target="consultantplus://offline/ref=046651947BF000AEAAB2EB10E1FEEAF04CB3C3CC1CF47C717D4B1E7B8018DC9D5F44D531CD3BB55BAECAI" TargetMode="External"/><Relationship Id="rId17" Type="http://schemas.openxmlformats.org/officeDocument/2006/relationships/hyperlink" Target="consultantplus://offline/ref=046651947BF000AEAAB2EB10E1FEEAF04CB3C3CC1CF47C717D4B1E7B8018DC9D5F44D531CD3DBF58AEC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6651947BF000AEAAB2EB10E1FEEAF04CB3C3CC1CF47C717D4B1E7B8018DC9D5F44D531CD3DBC5BAEC8I" TargetMode="External"/><Relationship Id="rId20" Type="http://schemas.openxmlformats.org/officeDocument/2006/relationships/hyperlink" Target="consultantplus://offline/ref=046651947BF000AEAAB2EB10E1FEEAF04CB3C3CC1CF47C717D4B1E7B8018DC9D5F44D531CD3DB95FAE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651947BF000AEAAB2EB10E1FEEAF04CB3C3CC1CF47C717D4B1E7B8018DC9D5F44D531CD38BB5BAECFI" TargetMode="External"/><Relationship Id="rId11" Type="http://schemas.openxmlformats.org/officeDocument/2006/relationships/hyperlink" Target="consultantplus://offline/ref=046651947BF000AEAAB2EB10E1FEEAF04CB3C3CC1CF47C717D4B1E7B8018DC9D5F44D531CD3BBC5BAEC7I" TargetMode="External"/><Relationship Id="rId5" Type="http://schemas.openxmlformats.org/officeDocument/2006/relationships/hyperlink" Target="consultantplus://offline/ref=046651947BF000AEAAB2EB10E1FEEAF04CB3C3CC1CF47C717D4B1E7B8018DC9D5F44D531CD38B853AEC9I" TargetMode="External"/><Relationship Id="rId15" Type="http://schemas.openxmlformats.org/officeDocument/2006/relationships/hyperlink" Target="consultantplus://offline/ref=046651947BF000AEAAB2EB10E1FEEAF04CB3C3CC1CF47C717D4B1E7B8018DC9D5F44D531CD3CB458AEC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6651947BF000AEAAB2EB10E1FEEAF04CB3C3CC1CF47C717D4B1E7B8018DC9D5F44D531CD3AB453AECCI" TargetMode="External"/><Relationship Id="rId19" Type="http://schemas.openxmlformats.org/officeDocument/2006/relationships/hyperlink" Target="consultantplus://offline/ref=046651947BF000AEAAB2EB10E1FEEAF04CB3C3CC1CF47C717D4B1E7B8018DC9D5F44D531CD3DB85EAECFI" TargetMode="External"/><Relationship Id="rId4" Type="http://schemas.openxmlformats.org/officeDocument/2006/relationships/hyperlink" Target="consultantplus://offline/ref=046651947BF000AEAAB2EB10E1FEEAF04CB3C3CC1CF47C717D4B1E7B8018DC9D5F44D531CD38BD59AECDI" TargetMode="External"/><Relationship Id="rId9" Type="http://schemas.openxmlformats.org/officeDocument/2006/relationships/hyperlink" Target="consultantplus://offline/ref=046651947BF000AEAAB2EB10E1FEEAF04CB3C3CC1CF47C717D4B1E7B8018DC9D5F44D531CD3AB45AAEC7I" TargetMode="External"/><Relationship Id="rId14" Type="http://schemas.openxmlformats.org/officeDocument/2006/relationships/hyperlink" Target="consultantplus://offline/ref=046651947BF000AEAAB2EB10E1FEEAF04CB3C3CC1CF47C717D4B1E7B8018DC9D5F44D531CD3CBF5CAEC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2017-12-13T02:49:00Z</dcterms:created>
  <dcterms:modified xsi:type="dcterms:W3CDTF">2017-12-13T02:49:00Z</dcterms:modified>
</cp:coreProperties>
</file>