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B" w:rsidRPr="00723452" w:rsidRDefault="009E75C8" w:rsidP="00F972EB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 xml:space="preserve">Субсидия на развитие крестьянских (фермерских) хозяйств </w:t>
      </w:r>
      <w:r w:rsidRPr="00D51104">
        <w:rPr>
          <w:b/>
          <w:bCs/>
        </w:rPr>
        <w:t>и индивидуальных предпринимателей, являющихся сельскохозяйственными товаропроизводителями,</w:t>
      </w:r>
      <w:r w:rsidRPr="00D51104">
        <w:rPr>
          <w:b/>
        </w:rPr>
        <w:t xml:space="preserve"> источником финансового обеспечения которых являются субвенции из областного бюджета местным бюджетам</w:t>
      </w:r>
      <w:r w:rsidR="00D00FB4">
        <w:rPr>
          <w:b/>
        </w:rPr>
        <w:t xml:space="preserve"> </w:t>
      </w:r>
      <w:r w:rsidR="00F972EB" w:rsidRPr="00B7286D">
        <w:rPr>
          <w:b/>
        </w:rPr>
        <w:t>(на возмещение</w:t>
      </w:r>
      <w:r w:rsidR="00F972EB" w:rsidRPr="00723452">
        <w:rPr>
          <w:b/>
        </w:rPr>
        <w:t xml:space="preserve"> части затрат (без учета налога на добавленную стоимость) на обеспечение технической и технологической модернизации</w:t>
      </w:r>
      <w:r w:rsidR="00F972EB">
        <w:rPr>
          <w:b/>
        </w:rPr>
        <w:t>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AF7E48" w:rsidRPr="00CB501A" w:rsidRDefault="00975FFC" w:rsidP="00E502A6">
      <w:pPr>
        <w:pStyle w:val="ConsPlusNormal"/>
        <w:ind w:firstLine="540"/>
        <w:jc w:val="both"/>
      </w:pPr>
      <w:proofErr w:type="gramStart"/>
      <w:r w:rsidRPr="00AF7E48">
        <w:t xml:space="preserve">Администрация </w:t>
      </w:r>
      <w:r w:rsidR="00AF7E48" w:rsidRPr="00AF7E48">
        <w:t>Молчановского</w:t>
      </w:r>
      <w:r w:rsidRPr="00AF7E48">
        <w:t xml:space="preserve"> района</w:t>
      </w:r>
      <w:r w:rsidR="00C3641D">
        <w:t xml:space="preserve"> </w:t>
      </w:r>
      <w:r w:rsidR="0014669C">
        <w:t>объявляет</w:t>
      </w:r>
      <w:r w:rsidRPr="00AF7E48">
        <w:t xml:space="preserve"> </w:t>
      </w:r>
      <w:r w:rsidR="00B62E6C">
        <w:t xml:space="preserve">о начале приема заявок </w:t>
      </w:r>
      <w:r w:rsidRPr="00AF7E48">
        <w:t xml:space="preserve">на предоставление субсидии </w:t>
      </w:r>
      <w:r w:rsidR="00E502A6" w:rsidRPr="00E502A6">
        <w:t xml:space="preserve">на развитие крестьянских (фермерских) хозяйств </w:t>
      </w:r>
      <w:r w:rsidR="00E502A6" w:rsidRPr="00E502A6">
        <w:rPr>
          <w:bCs/>
        </w:rPr>
        <w:t>и индивидуальных предпринимателей, являющихся сельскохозяйственными товаропроизводителями,</w:t>
      </w:r>
      <w:r w:rsidR="00E502A6" w:rsidRPr="00E502A6">
        <w:t xml:space="preserve"> источником финансового обеспечения которых являются субвенции из областного бюджета местным </w:t>
      </w:r>
      <w:r w:rsidR="00E502A6" w:rsidRPr="00F972EB">
        <w:t xml:space="preserve">бюджетам </w:t>
      </w:r>
      <w:r w:rsidR="00F972EB" w:rsidRPr="00F972EB">
        <w:t>(на возмещение части затрат (без учета налога на добавленную стоимость) на обеспечение технической и технологической модернизации</w:t>
      </w:r>
      <w:r w:rsidR="00A81AB8" w:rsidRPr="00A81AB8">
        <w:t xml:space="preserve"> </w:t>
      </w:r>
      <w:r w:rsidR="00A81AB8">
        <w:t xml:space="preserve">по </w:t>
      </w:r>
      <w:r w:rsidR="00A81AB8" w:rsidRPr="00FA4C38">
        <w:t>видам затрат и ставкам согласно приложению № 2 к Порядку)</w:t>
      </w:r>
      <w:r w:rsidR="00E502A6" w:rsidRPr="00C53C80">
        <w:t xml:space="preserve"> </w:t>
      </w:r>
      <w:r w:rsidR="00D9753A" w:rsidRPr="00C53C80">
        <w:t>(далее</w:t>
      </w:r>
      <w:proofErr w:type="gramEnd"/>
      <w:r w:rsidR="00D9753A" w:rsidRPr="00C53C80">
        <w:t xml:space="preserve"> –</w:t>
      </w:r>
      <w:r w:rsidR="00D9753A">
        <w:t xml:space="preserve"> </w:t>
      </w:r>
      <w:proofErr w:type="gramStart"/>
      <w:r w:rsidR="00D9753A">
        <w:t>Отбор)</w:t>
      </w:r>
      <w:r w:rsidR="00AF7E48" w:rsidRPr="00AF7E48">
        <w:t xml:space="preserve"> в </w:t>
      </w:r>
      <w:r w:rsidR="00AF7E48" w:rsidRPr="00C3641D">
        <w:t xml:space="preserve">соответствии с Порядком предоставления из местных бюджетов </w:t>
      </w:r>
      <w:r w:rsidR="00AF7E48" w:rsidRPr="00E502A6">
        <w:t>субсиди</w:t>
      </w:r>
      <w:r w:rsidR="00E502A6">
        <w:t>й</w:t>
      </w:r>
      <w:r w:rsidR="00AF7E48" w:rsidRPr="00E502A6">
        <w:t xml:space="preserve"> </w:t>
      </w:r>
      <w:r w:rsidR="00E502A6" w:rsidRPr="00E502A6">
        <w:t xml:space="preserve">на развитие личных подсобных хозяйств, развитие крестьянских (фермерских) хозяйств </w:t>
      </w:r>
      <w:r w:rsidR="00E502A6" w:rsidRPr="00E502A6">
        <w:rPr>
          <w:bCs/>
        </w:rPr>
        <w:t>и индивидуальных предпринимателей, являющихся сельскохозяйственными товаропроизводителями,</w:t>
      </w:r>
      <w:r w:rsidR="00E502A6" w:rsidRPr="00E502A6">
        <w:t xml:space="preserve"> источником финансового обеспечения которых являются субвенции из областного бюджета местным бюджетам </w:t>
      </w:r>
      <w:r w:rsidR="00AF7E48" w:rsidRPr="00E502A6">
        <w:t>(далее – Порядок)</w:t>
      </w:r>
      <w:r w:rsidR="00C3641D" w:rsidRPr="00E502A6">
        <w:t xml:space="preserve">, утвержденным </w:t>
      </w:r>
      <w:r w:rsidR="00C3641D" w:rsidRPr="00E502A6">
        <w:rPr>
          <w:bCs/>
          <w:color w:val="000000"/>
        </w:rPr>
        <w:t>постановлением Администрации Молчановского района Томской области от 26.12.2017 № 852 «Об утверждении</w:t>
      </w:r>
      <w:r w:rsidR="00C3641D" w:rsidRPr="00CB501A">
        <w:rPr>
          <w:bCs/>
          <w:color w:val="000000"/>
        </w:rPr>
        <w:t xml:space="preserve"> положений о предоставлении </w:t>
      </w:r>
      <w:r w:rsidR="00C3641D" w:rsidRPr="00CB501A">
        <w:rPr>
          <w:bCs/>
        </w:rPr>
        <w:t>субсидий сельскохозяйственным товаропроизводителям из бюджета муниципального образования</w:t>
      </w:r>
      <w:proofErr w:type="gramEnd"/>
      <w:r w:rsidR="00C3641D" w:rsidRPr="00CB501A">
        <w:rPr>
          <w:bCs/>
        </w:rPr>
        <w:t xml:space="preserve"> «Молчановский район» (далее – Постановление).</w:t>
      </w:r>
    </w:p>
    <w:p w:rsidR="00F603AD" w:rsidRPr="0082143F" w:rsidRDefault="0082143F" w:rsidP="00CB501A">
      <w:pPr>
        <w:pStyle w:val="ConsPlusNormal"/>
        <w:ind w:firstLine="709"/>
        <w:jc w:val="both"/>
      </w:pPr>
      <w:r w:rsidRPr="0082143F">
        <w:t xml:space="preserve">1. </w:t>
      </w:r>
      <w:r w:rsidR="009C5D3F" w:rsidRPr="0082143F">
        <w:t xml:space="preserve">Сроки </w:t>
      </w:r>
      <w:r w:rsidR="00D9753A" w:rsidRPr="0082143F">
        <w:t>О</w:t>
      </w:r>
      <w:r w:rsidR="009C5D3F" w:rsidRPr="0082143F">
        <w:t>тбора</w:t>
      </w:r>
      <w:r w:rsidR="00CB501A" w:rsidRPr="0082143F">
        <w:t>:</w:t>
      </w:r>
      <w:r w:rsidR="00975FFC" w:rsidRPr="0082143F">
        <w:t xml:space="preserve"> </w:t>
      </w:r>
      <w:r w:rsidR="00E83BE1" w:rsidRPr="0082143F">
        <w:t xml:space="preserve">не позднее </w:t>
      </w:r>
      <w:r w:rsidR="00E502A6">
        <w:t>0</w:t>
      </w:r>
      <w:r w:rsidR="00850F49" w:rsidRPr="0082143F">
        <w:t>5 декабря 202</w:t>
      </w:r>
      <w:r w:rsidR="0014669C" w:rsidRPr="0082143F">
        <w:t>2</w:t>
      </w:r>
      <w:r w:rsidR="00850F49" w:rsidRPr="0082143F">
        <w:t xml:space="preserve"> года</w:t>
      </w:r>
      <w:r w:rsidR="00275B31" w:rsidRPr="0082143F">
        <w:t>.</w:t>
      </w:r>
      <w:r w:rsidR="00033B38" w:rsidRPr="0082143F">
        <w:t xml:space="preserve"> </w:t>
      </w:r>
    </w:p>
    <w:p w:rsidR="00CB501A" w:rsidRPr="0082143F" w:rsidRDefault="0082143F" w:rsidP="006C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почты, контактные телефоны организатора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тбора: </w:t>
      </w:r>
    </w:p>
    <w:p w:rsidR="00CB501A" w:rsidRPr="0082143F" w:rsidRDefault="00D9753A" w:rsidP="0073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 (636330, Томская область, Молчановский район, с. Молчаново, ул. Димитрова, д. 25, </w:t>
      </w:r>
      <w:proofErr w:type="spellStart"/>
      <w:r w:rsidR="00CB501A"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501A"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 w:rsidR="00E502A6">
        <w:rPr>
          <w:rFonts w:ascii="Times New Roman" w:hAnsi="Times New Roman" w:cs="Times New Roman"/>
          <w:sz w:val="24"/>
          <w:szCs w:val="24"/>
        </w:rPr>
        <w:t>(далее – О</w:t>
      </w:r>
      <w:r w:rsidRPr="0082143F">
        <w:rPr>
          <w:rFonts w:ascii="Times New Roman" w:hAnsi="Times New Roman" w:cs="Times New Roman"/>
          <w:sz w:val="24"/>
          <w:szCs w:val="24"/>
        </w:rPr>
        <w:t>рганизатор)</w:t>
      </w:r>
      <w:proofErr w:type="gramEnd"/>
    </w:p>
    <w:p w:rsidR="00D9753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="00E502A6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B62E6C" w:rsidRPr="0082143F">
        <w:rPr>
          <w:rFonts w:ascii="Times New Roman" w:hAnsi="Times New Roman" w:cs="Times New Roman"/>
          <w:sz w:val="24"/>
          <w:szCs w:val="24"/>
        </w:rPr>
        <w:t>отбора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тел. 8 (38256) 23-2-24 (</w:t>
      </w:r>
      <w:r w:rsidR="00534C53" w:rsidRPr="0082143F">
        <w:rPr>
          <w:rFonts w:ascii="Times New Roman" w:hAnsi="Times New Roman" w:cs="Times New Roman"/>
          <w:sz w:val="24"/>
          <w:szCs w:val="24"/>
        </w:rPr>
        <w:t>ведущий</w:t>
      </w:r>
      <w:r w:rsidRPr="0082143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развитию села </w:t>
      </w:r>
      <w:r w:rsidRPr="0082143F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proofErr w:type="spellStart"/>
      <w:r w:rsidR="00534C53"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6C6159"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B62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AF3000" w:rsidRPr="00E502A6" w:rsidRDefault="00A52C5D" w:rsidP="00E502A6">
      <w:pPr>
        <w:pStyle w:val="ConsPlusNormal"/>
        <w:ind w:firstLine="709"/>
        <w:jc w:val="both"/>
      </w:pPr>
      <w:r w:rsidRPr="00E502A6">
        <w:t>Результатом п</w:t>
      </w:r>
      <w:r w:rsidR="00226111" w:rsidRPr="00E502A6">
        <w:t>редоставления субсидии является</w:t>
      </w:r>
      <w:r w:rsidRPr="00E502A6">
        <w:t xml:space="preserve"> сохранение или увеличение </w:t>
      </w:r>
      <w:r w:rsidR="00E502A6" w:rsidRPr="00E502A6">
        <w:t xml:space="preserve">поголовья сельскохозяйственных животных в хозяйствах населения, у индивидуальных предпринимателей, являющихся </w:t>
      </w:r>
      <w:r w:rsidR="00E502A6" w:rsidRPr="00E502A6">
        <w:rPr>
          <w:bCs/>
        </w:rPr>
        <w:t xml:space="preserve">сельскохозяйственными товаропроизводителями, и </w:t>
      </w:r>
      <w:r w:rsidR="00E502A6" w:rsidRPr="00E502A6">
        <w:t>крестьянских (фермерских) хозяйствах на 1 января отчетного года к уровню текущего года.</w:t>
      </w:r>
      <w:r w:rsidR="00AF3000" w:rsidRPr="00E502A6">
        <w:rPr>
          <w:lang w:eastAsia="en-US"/>
        </w:rPr>
        <w:t xml:space="preserve"> Конкретные з</w:t>
      </w:r>
      <w:r w:rsidR="00AF3000" w:rsidRPr="00E502A6">
        <w:t>начения показателя, необходимого для достижения</w:t>
      </w:r>
      <w:r w:rsidR="00AF3000" w:rsidRPr="0082143F">
        <w:t xml:space="preserve"> результата предоставления субсидии, устанавливаются уполномоченным органом в соглашении о предоставлении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D9753A" w:rsidRPr="0082143F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D9753A" w:rsidRPr="0082143F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275B31" w:rsidRPr="0082143F" w:rsidRDefault="005009F5" w:rsidP="00D03F03">
      <w:pPr>
        <w:pStyle w:val="ConsPlusNormal"/>
        <w:ind w:firstLine="709"/>
        <w:jc w:val="both"/>
      </w:pPr>
      <w:r w:rsidRPr="0082143F">
        <w:t>У</w:t>
      </w:r>
      <w:r w:rsidR="008D7E88" w:rsidRPr="0082143F">
        <w:t>частник О</w:t>
      </w:r>
      <w:r w:rsidR="00275B31" w:rsidRPr="0082143F">
        <w:t>тбора</w:t>
      </w:r>
      <w:r w:rsidRPr="0082143F">
        <w:t xml:space="preserve"> должен соответствовать</w:t>
      </w:r>
      <w:r w:rsidR="00275B31" w:rsidRPr="0082143F">
        <w:t xml:space="preserve"> на 1-е число месяца, в котором планируется проведение </w:t>
      </w:r>
      <w:r w:rsidR="008D7E88" w:rsidRPr="0082143F">
        <w:t>О</w:t>
      </w:r>
      <w:r w:rsidR="00275B31" w:rsidRPr="0082143F">
        <w:t>тбора</w:t>
      </w:r>
      <w:r w:rsidRPr="0082143F">
        <w:t>, следующим требованиям</w:t>
      </w:r>
      <w:r w:rsidR="00275B31" w:rsidRPr="0082143F">
        <w:t>: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2) состоять на учете в налоговом органе на территории муниципального образования «Молчановский район» Томской области;</w:t>
      </w:r>
    </w:p>
    <w:p w:rsidR="00275B31" w:rsidRPr="0082143F" w:rsidRDefault="00275B31" w:rsidP="0001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8D7E88" w:rsidRPr="0082143F">
        <w:rPr>
          <w:rFonts w:ascii="Times New Roman" w:hAnsi="Times New Roman" w:cs="Times New Roman"/>
          <w:sz w:val="24"/>
          <w:szCs w:val="24"/>
        </w:rPr>
        <w:t xml:space="preserve"> участники 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8D7E88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тбора, другого юридического лица), ликвидации, в отношении них не введена процедура банкротства, деятельность участников </w:t>
      </w:r>
      <w:r w:rsidR="008D7E88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>тбора не приостановлена в порядке, предусмотренном законодательством Рос</w:t>
      </w:r>
      <w:r w:rsidR="008D7E88" w:rsidRPr="0082143F">
        <w:rPr>
          <w:rFonts w:ascii="Times New Roman" w:hAnsi="Times New Roman" w:cs="Times New Roman"/>
          <w:sz w:val="24"/>
          <w:szCs w:val="24"/>
        </w:rPr>
        <w:t>сийской Федерации, а участники 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t xml:space="preserve">4) участники </w:t>
      </w:r>
      <w:r w:rsidR="008D7E88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>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82143F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5) у участника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>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6) у участников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82143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143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</w:t>
      </w:r>
    </w:p>
    <w:p w:rsidR="00275B31" w:rsidRPr="00052F8A" w:rsidRDefault="00B81827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7) участники О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тбора не должны получать средства из областного бюджета на </w:t>
      </w:r>
      <w:r w:rsidR="00275B31" w:rsidRPr="00052F8A">
        <w:rPr>
          <w:rFonts w:ascii="Times New Roman" w:hAnsi="Times New Roman" w:cs="Times New Roman"/>
          <w:sz w:val="24"/>
          <w:szCs w:val="24"/>
        </w:rPr>
        <w:t xml:space="preserve">основании иных нормативных правовых актов Томской области </w:t>
      </w:r>
      <w:r w:rsidR="00F972EB">
        <w:rPr>
          <w:rFonts w:ascii="Times New Roman" w:hAnsi="Times New Roman" w:cs="Times New Roman"/>
          <w:sz w:val="24"/>
          <w:szCs w:val="24"/>
        </w:rPr>
        <w:t>на цель, установленную пунктом 1</w:t>
      </w:r>
      <w:r w:rsidR="00275B31" w:rsidRPr="00052F8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75B31" w:rsidRPr="00A81AB8" w:rsidRDefault="0082143F" w:rsidP="00A81AB8">
      <w:pPr>
        <w:pStyle w:val="ConsPlusNormal"/>
        <w:tabs>
          <w:tab w:val="left" w:pos="1560"/>
        </w:tabs>
        <w:ind w:firstLine="709"/>
        <w:jc w:val="both"/>
      </w:pPr>
      <w:r w:rsidRPr="00052F8A">
        <w:t xml:space="preserve">6. </w:t>
      </w:r>
      <w:r w:rsidR="00275B31" w:rsidRPr="00052F8A">
        <w:t xml:space="preserve">Заявки принимаются по адресу: </w:t>
      </w:r>
      <w:r w:rsidR="000172D3">
        <w:t xml:space="preserve">636330, </w:t>
      </w:r>
      <w:r w:rsidR="00275B31" w:rsidRPr="00052F8A">
        <w:t xml:space="preserve">Томская область, Молчановский район, с. Молчаново, ул. Димитрова, д. 25, </w:t>
      </w:r>
      <w:proofErr w:type="spellStart"/>
      <w:r w:rsidR="00275B31" w:rsidRPr="00052F8A">
        <w:t>каб</w:t>
      </w:r>
      <w:proofErr w:type="spellEnd"/>
      <w:r w:rsidR="00275B31" w:rsidRPr="00052F8A">
        <w:t>. 4</w:t>
      </w:r>
      <w:r w:rsidR="00557949" w:rsidRPr="00052F8A">
        <w:t xml:space="preserve"> (Отдел экономического анализа и </w:t>
      </w:r>
      <w:r w:rsidR="00557949" w:rsidRPr="00A81AB8">
        <w:t>прогнозирования Адм</w:t>
      </w:r>
      <w:r w:rsidR="00BC4CBD" w:rsidRPr="00A81AB8">
        <w:t>инистрации Молчановского района</w:t>
      </w:r>
      <w:r w:rsidR="00557949" w:rsidRPr="00A81AB8">
        <w:t>).</w:t>
      </w:r>
    </w:p>
    <w:p w:rsidR="00275B31" w:rsidRPr="00A81AB8" w:rsidRDefault="0082143F" w:rsidP="00A81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B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75B31" w:rsidRPr="00A81AB8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соответствовать форме, утвержденной </w:t>
      </w:r>
      <w:r w:rsidR="00D03F03" w:rsidRPr="00A81AB8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75B31" w:rsidRPr="00A81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03" w:rsidRPr="00A81AB8" w:rsidRDefault="0082143F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 xml:space="preserve">8. </w:t>
      </w:r>
      <w:r w:rsidR="00D03F03" w:rsidRPr="00A81AB8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документы,</w:t>
      </w:r>
      <w:r w:rsidR="00D03F03" w:rsidRPr="00A81AB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соответствие участника </w:t>
      </w:r>
      <w:r w:rsidR="000E4741" w:rsidRPr="00A81AB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A81AB8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052F8A" w:rsidRPr="00A81AB8" w:rsidRDefault="00052F8A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 xml:space="preserve">1) справка-расчет по форме, согласно приложению № </w:t>
      </w:r>
      <w:r w:rsidR="00A81AB8" w:rsidRPr="00A81AB8">
        <w:rPr>
          <w:rFonts w:ascii="Times New Roman" w:hAnsi="Times New Roman" w:cs="Times New Roman"/>
          <w:sz w:val="24"/>
          <w:szCs w:val="24"/>
        </w:rPr>
        <w:t>10</w:t>
      </w:r>
      <w:r w:rsidRPr="00A81AB8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A81AB8" w:rsidRPr="00A81AB8" w:rsidRDefault="00052F8A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AB8">
        <w:rPr>
          <w:rFonts w:ascii="Times New Roman" w:hAnsi="Times New Roman" w:cs="Times New Roman"/>
          <w:sz w:val="24"/>
          <w:szCs w:val="24"/>
        </w:rPr>
        <w:t xml:space="preserve">2) заверенные участником </w:t>
      </w:r>
      <w:r w:rsidR="000E4741" w:rsidRPr="00A81AB8">
        <w:rPr>
          <w:rFonts w:ascii="Times New Roman" w:hAnsi="Times New Roman" w:cs="Times New Roman"/>
          <w:sz w:val="24"/>
          <w:szCs w:val="24"/>
        </w:rPr>
        <w:t>О</w:t>
      </w:r>
      <w:r w:rsidRPr="00A81AB8">
        <w:rPr>
          <w:rFonts w:ascii="Times New Roman" w:hAnsi="Times New Roman" w:cs="Times New Roman"/>
          <w:sz w:val="24"/>
          <w:szCs w:val="24"/>
        </w:rPr>
        <w:t xml:space="preserve">тбора копии документов, подтверждающих фактически </w:t>
      </w:r>
      <w:r w:rsidR="00A81AB8" w:rsidRPr="00A81AB8">
        <w:rPr>
          <w:rFonts w:ascii="Times New Roman" w:hAnsi="Times New Roman" w:cs="Times New Roman"/>
          <w:sz w:val="24"/>
          <w:szCs w:val="24"/>
        </w:rPr>
        <w:t>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A81AB8" w:rsidRPr="00A81AB8" w:rsidRDefault="00A81AB8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техники;</w:t>
      </w:r>
    </w:p>
    <w:p w:rsidR="00A81AB8" w:rsidRPr="00A81AB8" w:rsidRDefault="00A81AB8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заверенные участником О</w:t>
      </w:r>
      <w:r w:rsidRPr="00A81AB8">
        <w:rPr>
          <w:rFonts w:ascii="Times New Roman" w:hAnsi="Times New Roman" w:cs="Times New Roman"/>
          <w:sz w:val="24"/>
          <w:szCs w:val="24"/>
        </w:rPr>
        <w:t xml:space="preserve">тбора копии отчетов по </w:t>
      </w:r>
      <w:hyperlink r:id="rId7" w:history="1">
        <w:r w:rsidRPr="00A81AB8">
          <w:rPr>
            <w:rFonts w:ascii="Times New Roman" w:hAnsi="Times New Roman" w:cs="Times New Roman"/>
            <w:sz w:val="24"/>
            <w:szCs w:val="24"/>
          </w:rPr>
          <w:t>форме № 2-фермер</w:t>
        </w:r>
      </w:hyperlink>
      <w:r w:rsidRPr="00A81AB8">
        <w:rPr>
          <w:rFonts w:ascii="Times New Roman" w:hAnsi="Times New Roman" w:cs="Times New Roman"/>
          <w:sz w:val="24"/>
          <w:szCs w:val="24"/>
        </w:rPr>
        <w:t xml:space="preserve"> «Сведения о сборе урожая сельскохозяйственных культур» и (или) отчетов по </w:t>
      </w:r>
      <w:hyperlink r:id="rId8" w:history="1">
        <w:r w:rsidRPr="00A81AB8">
          <w:rPr>
            <w:rFonts w:ascii="Times New Roman" w:hAnsi="Times New Roman" w:cs="Times New Roman"/>
            <w:sz w:val="24"/>
            <w:szCs w:val="24"/>
          </w:rPr>
          <w:t>форме № 3-фермер</w:t>
        </w:r>
      </w:hyperlink>
      <w:r w:rsidRPr="00A81AB8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 за предшествующие два года (за исключением КФХ и ИП, зарегистрированных в текущем году).</w:t>
      </w:r>
    </w:p>
    <w:p w:rsidR="00D03F03" w:rsidRPr="00A81AB8" w:rsidRDefault="00052F8A" w:rsidP="00A8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81AB8">
        <w:rPr>
          <w:rFonts w:ascii="Times New Roman" w:hAnsi="Times New Roman" w:cs="Times New Roman"/>
          <w:sz w:val="24"/>
          <w:szCs w:val="24"/>
        </w:rPr>
        <w:t>5</w:t>
      </w:r>
      <w:r w:rsidR="007D76A9" w:rsidRPr="00A81AB8">
        <w:rPr>
          <w:rFonts w:ascii="Times New Roman" w:hAnsi="Times New Roman" w:cs="Times New Roman"/>
          <w:sz w:val="24"/>
          <w:szCs w:val="24"/>
        </w:rPr>
        <w:t>) у</w:t>
      </w:r>
      <w:r w:rsidR="00D03F03" w:rsidRPr="00A81AB8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E4741" w:rsidRPr="00A81AB8">
        <w:rPr>
          <w:rFonts w:ascii="Times New Roman" w:hAnsi="Times New Roman" w:cs="Times New Roman"/>
          <w:sz w:val="24"/>
          <w:szCs w:val="24"/>
        </w:rPr>
        <w:t>О</w:t>
      </w:r>
      <w:r w:rsidR="00D03F03" w:rsidRPr="00A81AB8">
        <w:rPr>
          <w:rFonts w:ascii="Times New Roman" w:hAnsi="Times New Roman" w:cs="Times New Roman"/>
          <w:sz w:val="24"/>
          <w:szCs w:val="24"/>
        </w:rPr>
        <w:t xml:space="preserve">тбора вправе дополнительно представить по собственной инициативе по состоянию на 1-е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="00D03F03" w:rsidRPr="00A81AB8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890E96" w:rsidRPr="00A81AB8" w:rsidRDefault="002B283D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890E96" w:rsidRPr="00A81AB8">
        <w:rPr>
          <w:rFonts w:ascii="Times New Roman" w:hAnsi="Times New Roman" w:cs="Times New Roman"/>
          <w:sz w:val="24"/>
          <w:szCs w:val="24"/>
        </w:rPr>
        <w:t xml:space="preserve">В течение 10 рабочих дней с даты подачи заявки уполномоченный орган осуществляет проверку участника </w:t>
      </w:r>
      <w:r w:rsidR="000E4741" w:rsidRPr="00A81AB8">
        <w:rPr>
          <w:rFonts w:ascii="Times New Roman" w:hAnsi="Times New Roman" w:cs="Times New Roman"/>
          <w:sz w:val="24"/>
          <w:szCs w:val="24"/>
        </w:rPr>
        <w:t>О</w:t>
      </w:r>
      <w:r w:rsidR="00890E96" w:rsidRPr="00A81AB8">
        <w:rPr>
          <w:rFonts w:ascii="Times New Roman" w:hAnsi="Times New Roman" w:cs="Times New Roman"/>
          <w:sz w:val="24"/>
          <w:szCs w:val="24"/>
        </w:rPr>
        <w:t xml:space="preserve">тбора на предмет соответствия требованиям, установленным Порядком, проверку достоверности содержащейся в представленных </w:t>
      </w:r>
      <w:r w:rsidR="00890E96" w:rsidRPr="00A81AB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документах информации (в пределах своей компетенции, на основании приведенных в этих документах сведений), рассматривает заявки на предмет их соответствия установленным в объявлении о проведении </w:t>
      </w:r>
      <w:r w:rsidR="003712F5" w:rsidRPr="00A81AB8">
        <w:rPr>
          <w:rFonts w:ascii="Times New Roman" w:hAnsi="Times New Roman" w:cs="Times New Roman"/>
          <w:sz w:val="24"/>
          <w:szCs w:val="24"/>
        </w:rPr>
        <w:t>О</w:t>
      </w:r>
      <w:r w:rsidR="00890E96" w:rsidRPr="00A81AB8">
        <w:rPr>
          <w:rFonts w:ascii="Times New Roman" w:hAnsi="Times New Roman" w:cs="Times New Roman"/>
          <w:sz w:val="24"/>
          <w:szCs w:val="24"/>
        </w:rPr>
        <w:t>тбора требованиям в порядке очередности поступления заявок и принимает одно</w:t>
      </w:r>
      <w:proofErr w:type="gramEnd"/>
      <w:r w:rsidR="00890E96" w:rsidRPr="00A81AB8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890E96" w:rsidRPr="00A81AB8" w:rsidRDefault="00890E96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>1) о соответствии заявки требованиям, установле</w:t>
      </w:r>
      <w:r w:rsidR="002D48F1" w:rsidRPr="00A81AB8">
        <w:rPr>
          <w:rFonts w:ascii="Times New Roman" w:hAnsi="Times New Roman" w:cs="Times New Roman"/>
          <w:sz w:val="24"/>
          <w:szCs w:val="24"/>
        </w:rPr>
        <w:t>нным в объявлении о проведении О</w:t>
      </w:r>
      <w:r w:rsidRPr="00A81AB8">
        <w:rPr>
          <w:rFonts w:ascii="Times New Roman" w:hAnsi="Times New Roman" w:cs="Times New Roman"/>
          <w:sz w:val="24"/>
          <w:szCs w:val="24"/>
        </w:rPr>
        <w:t>тбора;</w:t>
      </w:r>
    </w:p>
    <w:p w:rsidR="00890E96" w:rsidRPr="00A81AB8" w:rsidRDefault="00890E96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>2) об отклонении заявки.</w:t>
      </w:r>
    </w:p>
    <w:p w:rsidR="00890E96" w:rsidRPr="00A81AB8" w:rsidRDefault="002B283D" w:rsidP="00A81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AB8">
        <w:rPr>
          <w:rFonts w:ascii="Times New Roman" w:hAnsi="Times New Roman" w:cs="Times New Roman"/>
          <w:sz w:val="24"/>
          <w:szCs w:val="24"/>
        </w:rPr>
        <w:t xml:space="preserve">10. </w:t>
      </w:r>
      <w:r w:rsidR="00890E96" w:rsidRPr="00A81AB8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E4741" w:rsidRPr="00A81AB8">
        <w:rPr>
          <w:rFonts w:ascii="Times New Roman" w:hAnsi="Times New Roman" w:cs="Times New Roman"/>
          <w:sz w:val="24"/>
          <w:szCs w:val="24"/>
        </w:rPr>
        <w:t>О</w:t>
      </w:r>
      <w:r w:rsidR="00890E96" w:rsidRPr="00A81AB8">
        <w:rPr>
          <w:rFonts w:ascii="Times New Roman" w:hAnsi="Times New Roman" w:cs="Times New Roman"/>
          <w:sz w:val="24"/>
          <w:szCs w:val="24"/>
        </w:rPr>
        <w:t xml:space="preserve">тбора вправе отозвать заявку и (при необходимости) представить новую не позднее даты окончания приема заявок, указанной в объявлении о проведении </w:t>
      </w:r>
      <w:r w:rsidR="009E0E03" w:rsidRPr="00A81AB8">
        <w:rPr>
          <w:rFonts w:ascii="Times New Roman" w:hAnsi="Times New Roman" w:cs="Times New Roman"/>
          <w:sz w:val="24"/>
          <w:szCs w:val="24"/>
        </w:rPr>
        <w:t>О</w:t>
      </w:r>
      <w:r w:rsidR="00890E96" w:rsidRPr="00A81AB8">
        <w:rPr>
          <w:rFonts w:ascii="Times New Roman" w:hAnsi="Times New Roman" w:cs="Times New Roman"/>
          <w:sz w:val="24"/>
          <w:szCs w:val="24"/>
        </w:rPr>
        <w:t>тбора.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90E96" w:rsidRPr="00890E96">
        <w:rPr>
          <w:rFonts w:ascii="Times New Roman" w:hAnsi="Times New Roman" w:cs="Times New Roman"/>
          <w:sz w:val="24"/>
          <w:szCs w:val="24"/>
        </w:rPr>
        <w:t>Основания для отклонения заявки: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участника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требованиям, предусмотренным пунктом 1</w:t>
      </w:r>
      <w:r w:rsidR="0080668B"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участником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заявки и документов требованиям к заявке, установленным в объявлении о проведении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3) недостоверность представленной участником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4) подача участником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заявки ранее или после даты и времени, определенных дл</w:t>
      </w:r>
      <w:r w:rsidR="003712F5">
        <w:rPr>
          <w:rFonts w:ascii="Times New Roman" w:hAnsi="Times New Roman" w:cs="Times New Roman"/>
          <w:sz w:val="24"/>
          <w:szCs w:val="24"/>
        </w:rPr>
        <w:t>я подачи заявок.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заявки уполномоченный орган направляет участнику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по указанному в заявке адресу в течение 10 рабочих дней </w:t>
      </w:r>
      <w:proofErr w:type="gramStart"/>
      <w:r w:rsidRPr="00890E9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решения об отклонении заявки.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90E96" w:rsidRPr="00890E96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890E96" w:rsidRPr="0080668B" w:rsidRDefault="00890E96" w:rsidP="008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="003712F5"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="0080668B"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80668B" w:rsidRPr="0080668B" w:rsidRDefault="00890E96" w:rsidP="0080668B">
      <w:pPr>
        <w:pStyle w:val="ConsPlusNormal"/>
        <w:ind w:firstLine="709"/>
        <w:jc w:val="both"/>
      </w:pPr>
      <w:r w:rsidRPr="0080668B">
        <w:t xml:space="preserve">2) </w:t>
      </w:r>
      <w:r w:rsidR="0080668B" w:rsidRPr="0080668B">
        <w:t>недостоверность представленной получателем субсидии информации;</w:t>
      </w:r>
    </w:p>
    <w:p w:rsidR="0080668B" w:rsidRPr="0080668B" w:rsidRDefault="0080668B" w:rsidP="0080668B">
      <w:pPr>
        <w:pStyle w:val="ConsPlusNormal"/>
        <w:ind w:firstLine="709"/>
        <w:jc w:val="both"/>
      </w:pPr>
      <w:r>
        <w:t xml:space="preserve">3) </w:t>
      </w:r>
      <w:r w:rsidRPr="0080668B">
        <w:t>несоблюдение получателями субсидий целей, условий и порядка предоставления субсидий, установленных Порядком;</w:t>
      </w:r>
    </w:p>
    <w:p w:rsidR="0080668B" w:rsidRPr="0080668B" w:rsidRDefault="0080668B" w:rsidP="0080668B">
      <w:pPr>
        <w:pStyle w:val="ConsPlusNormal"/>
        <w:ind w:firstLine="709"/>
        <w:jc w:val="both"/>
      </w:pPr>
      <w:r w:rsidRPr="0080668B">
        <w:t>4)</w:t>
      </w:r>
      <w:r>
        <w:t xml:space="preserve"> </w:t>
      </w:r>
      <w:r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бюджетов.</w:t>
      </w:r>
    </w:p>
    <w:p w:rsidR="00E10F4F" w:rsidRPr="00890E96" w:rsidRDefault="00890E96" w:rsidP="00E1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668B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80668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0668B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уполномоченный орган</w:t>
      </w:r>
      <w:r w:rsidRPr="00890E96">
        <w:rPr>
          <w:rFonts w:ascii="Times New Roman" w:hAnsi="Times New Roman" w:cs="Times New Roman"/>
          <w:sz w:val="24"/>
          <w:szCs w:val="24"/>
        </w:rPr>
        <w:t xml:space="preserve"> вносит соответствующую запись об отказе в предоставлении субсидии в журнал регистрации. При этом получателю субсидии в течение 10 рабочих дней направляется письменное уведомление об отказе в предоставлении субсидии.</w:t>
      </w:r>
    </w:p>
    <w:p w:rsidR="00890E96" w:rsidRPr="00890E96" w:rsidRDefault="002B283D" w:rsidP="00890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90E96" w:rsidRPr="00890E96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890E96" w:rsidRPr="00890E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заключаемого между Администрацией Молчановского района и получателем </w:t>
      </w:r>
      <w:proofErr w:type="gramStart"/>
      <w:r w:rsidR="00890E96" w:rsidRPr="00890E9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 с положениями пункта 3 </w:t>
      </w:r>
      <w:r w:rsidR="00140587">
        <w:rPr>
          <w:rFonts w:ascii="Times New Roman" w:hAnsi="Times New Roman" w:cs="Times New Roman"/>
          <w:sz w:val="24"/>
          <w:szCs w:val="24"/>
        </w:rPr>
        <w:t>П</w:t>
      </w:r>
      <w:r w:rsidR="00890E96" w:rsidRPr="00890E96">
        <w:rPr>
          <w:rFonts w:ascii="Times New Roman" w:hAnsi="Times New Roman" w:cs="Times New Roman"/>
          <w:sz w:val="24"/>
          <w:szCs w:val="24"/>
        </w:rPr>
        <w:t>остановления</w:t>
      </w:r>
      <w:r w:rsidR="00140587">
        <w:rPr>
          <w:rFonts w:ascii="Times New Roman" w:hAnsi="Times New Roman" w:cs="Times New Roman"/>
          <w:sz w:val="24"/>
          <w:szCs w:val="24"/>
        </w:rPr>
        <w:t>.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90E96"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 с подпунктом 1) пункта 1</w:t>
      </w:r>
      <w:r w:rsidR="000E4741">
        <w:rPr>
          <w:rFonts w:ascii="Times New Roman" w:hAnsi="Times New Roman" w:cs="Times New Roman"/>
          <w:sz w:val="24"/>
          <w:szCs w:val="24"/>
        </w:rPr>
        <w:t>5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Информация о проведении отбора, о результатах рассмотрения предложений (заявок), об участниках </w:t>
      </w:r>
      <w:r w:rsidR="009E0E03">
        <w:rPr>
          <w:rFonts w:ascii="Times New Roman" w:hAnsi="Times New Roman" w:cs="Times New Roman"/>
          <w:sz w:val="24"/>
          <w:szCs w:val="24"/>
        </w:rPr>
        <w:t>Отбора и результатах О</w:t>
      </w:r>
      <w:r w:rsidRPr="00890E96">
        <w:rPr>
          <w:rFonts w:ascii="Times New Roman" w:hAnsi="Times New Roman" w:cs="Times New Roman"/>
          <w:sz w:val="24"/>
          <w:szCs w:val="24"/>
        </w:rPr>
        <w:t>тбора, в том чис</w:t>
      </w:r>
      <w:r w:rsidR="009E0E03">
        <w:rPr>
          <w:rFonts w:ascii="Times New Roman" w:hAnsi="Times New Roman" w:cs="Times New Roman"/>
          <w:sz w:val="24"/>
          <w:szCs w:val="24"/>
        </w:rPr>
        <w:t>ле о заключенных с участниками О</w:t>
      </w:r>
      <w:r w:rsidRPr="00890E96">
        <w:rPr>
          <w:rFonts w:ascii="Times New Roman" w:hAnsi="Times New Roman" w:cs="Times New Roman"/>
          <w:sz w:val="24"/>
          <w:szCs w:val="24"/>
        </w:rPr>
        <w:t>тбора соглашениях, является информацией ограниченного доступа.</w:t>
      </w:r>
    </w:p>
    <w:p w:rsidR="00A81AB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81AB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81AB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81AB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81AB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81AB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81AB8" w:rsidRPr="00FA4C38" w:rsidRDefault="00A81AB8" w:rsidP="00A81AB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FA4C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81AB8" w:rsidRPr="00FA4C38" w:rsidRDefault="00A81AB8" w:rsidP="00A81AB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A4C38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местных бюджетов субсидий на развитие личных подсобных  хозяйств, развитие крестьянских (фермерских) хозяйств </w:t>
      </w:r>
      <w:r w:rsidRPr="00FA4C38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Pr="00FA4C38"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являются субвенции из областного бюджета местным бюджетам</w:t>
      </w:r>
    </w:p>
    <w:p w:rsidR="00A81AB8" w:rsidRPr="00FA4C38" w:rsidRDefault="00A81AB8" w:rsidP="00A8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B8" w:rsidRPr="00FA4C38" w:rsidRDefault="00A81AB8" w:rsidP="00A81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57"/>
      <w:bookmarkEnd w:id="0"/>
      <w:r w:rsidRPr="00FA4C38">
        <w:rPr>
          <w:rFonts w:ascii="Times New Roman" w:hAnsi="Times New Roman" w:cs="Times New Roman"/>
          <w:bCs/>
          <w:sz w:val="24"/>
          <w:szCs w:val="24"/>
        </w:rPr>
        <w:t xml:space="preserve">Виды </w:t>
      </w:r>
    </w:p>
    <w:p w:rsidR="00A81AB8" w:rsidRPr="00FA4C38" w:rsidRDefault="00A81AB8" w:rsidP="00A81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C38">
        <w:rPr>
          <w:rFonts w:ascii="Times New Roman" w:hAnsi="Times New Roman" w:cs="Times New Roman"/>
          <w:bCs/>
          <w:sz w:val="24"/>
          <w:szCs w:val="24"/>
        </w:rPr>
        <w:t>затрат и ставки на обеспечение технической и технологической модернизации</w:t>
      </w:r>
    </w:p>
    <w:p w:rsidR="00A81AB8" w:rsidRPr="00FA4C38" w:rsidRDefault="00A81AB8" w:rsidP="00A81A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276"/>
        <w:gridCol w:w="1843"/>
        <w:gridCol w:w="1275"/>
      </w:tblGrid>
      <w:tr w:rsidR="00A81AB8" w:rsidRPr="00FA4C38" w:rsidTr="0009538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Получатели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Ставка субсидии за счет средств областного бюджета</w:t>
            </w:r>
          </w:p>
        </w:tc>
      </w:tr>
      <w:tr w:rsidR="00A81AB8" w:rsidRPr="00FA4C38" w:rsidTr="00095383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грузоподъемного, транспортирующее и погрузочно-разгрузочное.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холодильного и морозильного.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фильтрования и (или) очистки воды.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(или) оборудования сельскохозяйственного для обработки почвы.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тракторов колесных.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тракторов гусеничных.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машин для уборки урожая.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устройств механических для разбрасывания или распыления жидкостей или порошков, используемые в сельском хозяйстве или садоводстве.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производственных объектов водными ресурсами.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электрооборудования для производственных объектов.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для систем водоотведения и (или) водоочистки.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утилизации отходов.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установок и аппаратов доильных.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приготовления кормов для животных.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 для содержания сельскохозяйственных животных.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хранения сельскохозяйственной продукции.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подработки и (или) переработки продукции животноводства.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подработки и (или) переработки продукции растениеводства.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станков для фиксации сельскохозяйственных животных.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весового оборудования.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производства продукции растениеводства.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удаления навоза.</w:t>
            </w:r>
          </w:p>
          <w:p w:rsidR="00A81AB8" w:rsidRPr="00FA4C38" w:rsidRDefault="00A81AB8" w:rsidP="00095383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Устройство (бурение) водозаборных 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предприниматель, основным видом </w:t>
            </w:r>
            <w:proofErr w:type="gramStart"/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FA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производство и (или) переработка сельскохозяйственной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B8" w:rsidRPr="00FA4C38" w:rsidRDefault="00A81AB8" w:rsidP="0009538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</w:tbl>
    <w:p w:rsidR="00FB1367" w:rsidRPr="003679B5" w:rsidRDefault="00FB1367">
      <w:pPr>
        <w:rPr>
          <w:color w:val="FF0000"/>
        </w:rPr>
      </w:pPr>
    </w:p>
    <w:sectPr w:rsidR="00FB1367" w:rsidRPr="003679B5" w:rsidSect="00A81AB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172D3"/>
    <w:rsid w:val="00025D81"/>
    <w:rsid w:val="00033B38"/>
    <w:rsid w:val="00052F8A"/>
    <w:rsid w:val="0009765D"/>
    <w:rsid w:val="000D7E82"/>
    <w:rsid w:val="000E39A5"/>
    <w:rsid w:val="000E4741"/>
    <w:rsid w:val="001065C3"/>
    <w:rsid w:val="00140587"/>
    <w:rsid w:val="0014669C"/>
    <w:rsid w:val="001C027F"/>
    <w:rsid w:val="001F068C"/>
    <w:rsid w:val="00226111"/>
    <w:rsid w:val="00257B16"/>
    <w:rsid w:val="00275B31"/>
    <w:rsid w:val="00276027"/>
    <w:rsid w:val="0028439C"/>
    <w:rsid w:val="002947EF"/>
    <w:rsid w:val="002A701A"/>
    <w:rsid w:val="002B283D"/>
    <w:rsid w:val="002D48F1"/>
    <w:rsid w:val="003679B5"/>
    <w:rsid w:val="003712F5"/>
    <w:rsid w:val="00375D6F"/>
    <w:rsid w:val="00396096"/>
    <w:rsid w:val="003A05A6"/>
    <w:rsid w:val="003E591A"/>
    <w:rsid w:val="00414002"/>
    <w:rsid w:val="0043573D"/>
    <w:rsid w:val="00470873"/>
    <w:rsid w:val="00496B22"/>
    <w:rsid w:val="004A0F93"/>
    <w:rsid w:val="004B3EDC"/>
    <w:rsid w:val="004C6099"/>
    <w:rsid w:val="005009F5"/>
    <w:rsid w:val="00534C53"/>
    <w:rsid w:val="00541DF3"/>
    <w:rsid w:val="00557949"/>
    <w:rsid w:val="005B2B54"/>
    <w:rsid w:val="0063384C"/>
    <w:rsid w:val="00643540"/>
    <w:rsid w:val="00643F8A"/>
    <w:rsid w:val="006C6159"/>
    <w:rsid w:val="00725CC7"/>
    <w:rsid w:val="0073509B"/>
    <w:rsid w:val="007910E6"/>
    <w:rsid w:val="007C4EC3"/>
    <w:rsid w:val="007D76A9"/>
    <w:rsid w:val="0080668B"/>
    <w:rsid w:val="0082143F"/>
    <w:rsid w:val="00850F49"/>
    <w:rsid w:val="00890E96"/>
    <w:rsid w:val="008C3958"/>
    <w:rsid w:val="008D7E88"/>
    <w:rsid w:val="009067E6"/>
    <w:rsid w:val="00975FFC"/>
    <w:rsid w:val="009C5D3F"/>
    <w:rsid w:val="009E0E03"/>
    <w:rsid w:val="009E75C8"/>
    <w:rsid w:val="00A16277"/>
    <w:rsid w:val="00A52C5D"/>
    <w:rsid w:val="00A73CC6"/>
    <w:rsid w:val="00A81AB8"/>
    <w:rsid w:val="00AA7F8E"/>
    <w:rsid w:val="00AC6B74"/>
    <w:rsid w:val="00AF3000"/>
    <w:rsid w:val="00AF7E48"/>
    <w:rsid w:val="00B13486"/>
    <w:rsid w:val="00B62E6C"/>
    <w:rsid w:val="00B81827"/>
    <w:rsid w:val="00BC4CBD"/>
    <w:rsid w:val="00C25B99"/>
    <w:rsid w:val="00C3641D"/>
    <w:rsid w:val="00C53C80"/>
    <w:rsid w:val="00C5625D"/>
    <w:rsid w:val="00C7613D"/>
    <w:rsid w:val="00CB501A"/>
    <w:rsid w:val="00CC3057"/>
    <w:rsid w:val="00CE344C"/>
    <w:rsid w:val="00CE5E01"/>
    <w:rsid w:val="00CF3A52"/>
    <w:rsid w:val="00D00FB4"/>
    <w:rsid w:val="00D0148C"/>
    <w:rsid w:val="00D03F03"/>
    <w:rsid w:val="00D63947"/>
    <w:rsid w:val="00D9753A"/>
    <w:rsid w:val="00DB7658"/>
    <w:rsid w:val="00E10F4F"/>
    <w:rsid w:val="00E338A9"/>
    <w:rsid w:val="00E4610D"/>
    <w:rsid w:val="00E502A6"/>
    <w:rsid w:val="00E83BE1"/>
    <w:rsid w:val="00F12754"/>
    <w:rsid w:val="00F603AD"/>
    <w:rsid w:val="00F972EB"/>
    <w:rsid w:val="00FB1367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9AC40F64991F1CBA5E2B966DE2A13D97E7A24DDC17F348C04A13E52D69848873835B4B58CE91Eo1j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9AC40F64991F1CBA5E2B966DE2A13D97E7A24DDC17F348C04A13E52D69848873835B4B58CE31Eo1j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mailto:ml-specsoc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3</cp:revision>
  <dcterms:created xsi:type="dcterms:W3CDTF">2022-08-17T02:09:00Z</dcterms:created>
  <dcterms:modified xsi:type="dcterms:W3CDTF">2022-08-17T02:27:00Z</dcterms:modified>
</cp:coreProperties>
</file>