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Порядок предоставления грантов «</w:t>
      </w:r>
      <w:proofErr w:type="spellStart"/>
      <w:r w:rsidRPr="00832F7B">
        <w:rPr>
          <w:sz w:val="28"/>
          <w:szCs w:val="28"/>
        </w:rPr>
        <w:t>Агростартап</w:t>
      </w:r>
      <w:proofErr w:type="spellEnd"/>
      <w:r w:rsidRPr="00832F7B">
        <w:rPr>
          <w:sz w:val="28"/>
          <w:szCs w:val="28"/>
        </w:rPr>
        <w:t>» на реализацию проектов создания и (или) развития хозяйств утвержден постановлением Администрации Томской области от  31.05.2012 № 205а «О предоставлении грантов в форме субсидий на развитие семейных ферм в Томской области».</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Организатором отбора является Департамент.</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Результат предоставления гранта:</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 xml:space="preserve">прирост объема сельскохозяйственной продукции, произведенной </w:t>
      </w:r>
      <w:proofErr w:type="spellStart"/>
      <w:r w:rsidRPr="00832F7B">
        <w:rPr>
          <w:sz w:val="28"/>
          <w:szCs w:val="28"/>
        </w:rPr>
        <w:t>грантополучателями</w:t>
      </w:r>
      <w:proofErr w:type="spellEnd"/>
      <w:r w:rsidRPr="00832F7B">
        <w:rPr>
          <w:sz w:val="28"/>
          <w:szCs w:val="28"/>
        </w:rPr>
        <w:t xml:space="preserve">, </w:t>
      </w:r>
      <w:proofErr w:type="gramStart"/>
      <w:r w:rsidRPr="00832F7B">
        <w:rPr>
          <w:sz w:val="28"/>
          <w:szCs w:val="28"/>
        </w:rPr>
        <w:t>получившими</w:t>
      </w:r>
      <w:proofErr w:type="gramEnd"/>
      <w:r w:rsidRPr="00832F7B">
        <w:rPr>
          <w:sz w:val="28"/>
          <w:szCs w:val="28"/>
        </w:rPr>
        <w:t xml:space="preserve"> </w:t>
      </w:r>
      <w:proofErr w:type="spellStart"/>
      <w:r w:rsidRPr="00832F7B">
        <w:rPr>
          <w:sz w:val="28"/>
          <w:szCs w:val="28"/>
        </w:rPr>
        <w:t>грантовую</w:t>
      </w:r>
      <w:proofErr w:type="spellEnd"/>
      <w:r w:rsidRPr="00832F7B">
        <w:rPr>
          <w:sz w:val="28"/>
          <w:szCs w:val="28"/>
        </w:rPr>
        <w:t xml:space="preserve"> поддержку, по отношению к предыдущему году на 31 декабря года получения гранта – 8 процентов. </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Показателями, необходимыми для достижения результата предоставления гранта (далее – показатель результата), являются:</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 xml:space="preserve">1) количество проектов </w:t>
      </w:r>
      <w:proofErr w:type="spellStart"/>
      <w:r w:rsidRPr="00832F7B">
        <w:rPr>
          <w:sz w:val="28"/>
          <w:szCs w:val="28"/>
        </w:rPr>
        <w:t>грантополучателей</w:t>
      </w:r>
      <w:proofErr w:type="spellEnd"/>
      <w:r w:rsidRPr="00832F7B">
        <w:rPr>
          <w:sz w:val="28"/>
          <w:szCs w:val="28"/>
        </w:rPr>
        <w:t>, реализующих проекты развития семейных ферм;</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 xml:space="preserve">2) количество работников, зарегистрированных в Пенсионном фонде Российской Федерации, принятых на работу </w:t>
      </w:r>
      <w:proofErr w:type="spellStart"/>
      <w:r w:rsidRPr="00832F7B">
        <w:rPr>
          <w:sz w:val="28"/>
          <w:szCs w:val="28"/>
        </w:rPr>
        <w:t>грантополучателями</w:t>
      </w:r>
      <w:proofErr w:type="spellEnd"/>
      <w:r w:rsidRPr="00832F7B">
        <w:rPr>
          <w:sz w:val="28"/>
          <w:szCs w:val="28"/>
        </w:rPr>
        <w:t>.</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Значения показателей результата устанавливаются Департаментом в соглашении.</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Требования к участникам отбора:</w:t>
      </w:r>
    </w:p>
    <w:p w:rsidR="00832F7B" w:rsidRPr="00832F7B" w:rsidRDefault="00832F7B" w:rsidP="00832F7B">
      <w:pPr>
        <w:pStyle w:val="a5"/>
        <w:shd w:val="clear" w:color="auto" w:fill="FFFFFF"/>
        <w:spacing w:before="0" w:beforeAutospacing="0" w:after="0" w:afterAutospacing="0"/>
        <w:ind w:firstLine="709"/>
        <w:jc w:val="both"/>
        <w:rPr>
          <w:sz w:val="28"/>
          <w:szCs w:val="28"/>
        </w:rPr>
      </w:pPr>
      <w:proofErr w:type="gramStart"/>
      <w:r w:rsidRPr="00832F7B">
        <w:rPr>
          <w:sz w:val="28"/>
          <w:szCs w:val="28"/>
        </w:rPr>
        <w:t>К участию в отборе допускаются крестьянские (фермерские) хозяйства, число членов которых составляет 2 (включая главу) и более членов семьи (объединенных родством и (или) свойством) главы крестьянского (фермерского) хозяйства,</w:t>
      </w:r>
      <w:r w:rsidRPr="00832F7B">
        <w:rPr>
          <w:sz w:val="28"/>
          <w:szCs w:val="28"/>
        </w:rPr>
        <w:br/>
        <w:t>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(далее – заявитель), которые соответствуют на дату</w:t>
      </w:r>
      <w:proofErr w:type="gramEnd"/>
      <w:r w:rsidRPr="00832F7B">
        <w:rPr>
          <w:sz w:val="28"/>
          <w:szCs w:val="28"/>
        </w:rPr>
        <w:t xml:space="preserve"> подачи заявки следующим требованиям:</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1) глава крестьянского (фермерского) хозяйства является гражданином Российской Федерации;</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 xml:space="preserve">2) продолжительность деятельности заявителя составляет более 12 месяцев </w:t>
      </w:r>
      <w:proofErr w:type="gramStart"/>
      <w:r w:rsidRPr="00832F7B">
        <w:rPr>
          <w:sz w:val="28"/>
          <w:szCs w:val="28"/>
        </w:rPr>
        <w:t>с даты</w:t>
      </w:r>
      <w:proofErr w:type="gramEnd"/>
      <w:r w:rsidRPr="00832F7B">
        <w:rPr>
          <w:sz w:val="28"/>
          <w:szCs w:val="28"/>
        </w:rPr>
        <w:t xml:space="preserve"> его регистрации;</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3) заявитель имеет в пользовании и (или) собственности земельные участки,</w:t>
      </w:r>
      <w:r w:rsidRPr="00832F7B">
        <w:rPr>
          <w:sz w:val="28"/>
          <w:szCs w:val="28"/>
        </w:rPr>
        <w:br/>
        <w:t xml:space="preserve">в том числе из состава земель сельскохозяйственного назначения, для реализации проекта </w:t>
      </w:r>
      <w:proofErr w:type="spellStart"/>
      <w:r w:rsidRPr="00832F7B">
        <w:rPr>
          <w:sz w:val="28"/>
          <w:szCs w:val="28"/>
        </w:rPr>
        <w:t>грантополучателя</w:t>
      </w:r>
      <w:proofErr w:type="spellEnd"/>
      <w:r w:rsidRPr="00832F7B">
        <w:rPr>
          <w:sz w:val="28"/>
          <w:szCs w:val="28"/>
        </w:rPr>
        <w:t>;</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4) реализация заявителем сельскохозяйственной продукции и (или) участие</w:t>
      </w:r>
      <w:r w:rsidRPr="00832F7B">
        <w:rPr>
          <w:sz w:val="28"/>
          <w:szCs w:val="28"/>
        </w:rPr>
        <w:br/>
        <w:t>в сельскохозяйственных потребительских кооперативах;</w:t>
      </w:r>
    </w:p>
    <w:p w:rsidR="00832F7B" w:rsidRPr="00832F7B" w:rsidRDefault="00832F7B" w:rsidP="00832F7B">
      <w:pPr>
        <w:pStyle w:val="a5"/>
        <w:shd w:val="clear" w:color="auto" w:fill="FFFFFF"/>
        <w:spacing w:before="0" w:beforeAutospacing="0" w:after="0" w:afterAutospacing="0"/>
        <w:ind w:firstLine="709"/>
        <w:jc w:val="both"/>
        <w:rPr>
          <w:sz w:val="28"/>
          <w:szCs w:val="28"/>
        </w:rPr>
      </w:pPr>
      <w:proofErr w:type="gramStart"/>
      <w:r w:rsidRPr="00832F7B">
        <w:rPr>
          <w:sz w:val="28"/>
          <w:szCs w:val="28"/>
        </w:rPr>
        <w:t>5)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32F7B">
        <w:rPr>
          <w:sz w:val="28"/>
          <w:szCs w:val="28"/>
        </w:rPr>
        <w:t>офшорные</w:t>
      </w:r>
      <w:proofErr w:type="spellEnd"/>
      <w:r w:rsidRPr="00832F7B">
        <w:rPr>
          <w:sz w:val="28"/>
          <w:szCs w:val="28"/>
        </w:rPr>
        <w:t xml:space="preserve"> зоны), в совокупности</w:t>
      </w:r>
      <w:proofErr w:type="gramEnd"/>
      <w:r w:rsidRPr="00832F7B">
        <w:rPr>
          <w:sz w:val="28"/>
          <w:szCs w:val="28"/>
        </w:rPr>
        <w:t xml:space="preserve"> превышает 50 процентов;</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lastRenderedPageBreak/>
        <w:t>6) заявитель не должен получать средства из областного бюджета на основании иных правовых актов Томской области на цель, установленную </w:t>
      </w:r>
      <w:hyperlink r:id="rId4" w:anchor="Par3" w:history="1">
        <w:r w:rsidRPr="00832F7B">
          <w:rPr>
            <w:rStyle w:val="a6"/>
            <w:color w:val="auto"/>
            <w:sz w:val="28"/>
            <w:szCs w:val="28"/>
          </w:rPr>
          <w:t>пунктом </w:t>
        </w:r>
      </w:hyperlink>
      <w:r w:rsidRPr="00832F7B">
        <w:rPr>
          <w:sz w:val="28"/>
          <w:szCs w:val="28"/>
        </w:rPr>
        <w:t>3 настоящего Положения;</w:t>
      </w:r>
    </w:p>
    <w:p w:rsidR="00832F7B" w:rsidRPr="00832F7B" w:rsidRDefault="00832F7B" w:rsidP="00832F7B">
      <w:pPr>
        <w:pStyle w:val="a5"/>
        <w:shd w:val="clear" w:color="auto" w:fill="FFFFFF"/>
        <w:spacing w:before="0" w:beforeAutospacing="0" w:after="0" w:afterAutospacing="0"/>
        <w:ind w:firstLine="709"/>
        <w:jc w:val="both"/>
        <w:rPr>
          <w:sz w:val="28"/>
          <w:szCs w:val="28"/>
        </w:rPr>
      </w:pPr>
      <w:proofErr w:type="gramStart"/>
      <w:r w:rsidRPr="00832F7B">
        <w:rPr>
          <w:sz w:val="28"/>
          <w:szCs w:val="28"/>
        </w:rPr>
        <w:t>7) заявитель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заявителя не приостановлена</w:t>
      </w:r>
      <w:r w:rsidRPr="00832F7B">
        <w:rPr>
          <w:sz w:val="28"/>
          <w:szCs w:val="28"/>
        </w:rPr>
        <w:br/>
        <w:t>в порядке, предусмотренном законодательством Российской Федерации,</w:t>
      </w:r>
      <w:r w:rsidRPr="00832F7B">
        <w:rPr>
          <w:sz w:val="28"/>
          <w:szCs w:val="28"/>
        </w:rPr>
        <w:br/>
        <w:t>а индивидуальный предприниматель не прекратил деятельность в качестве индивидуального предпринимателя;</w:t>
      </w:r>
      <w:proofErr w:type="gramEnd"/>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8) годовой доход за отчетный финансовый год составляет не более</w:t>
      </w:r>
      <w:r w:rsidRPr="00832F7B">
        <w:rPr>
          <w:sz w:val="28"/>
          <w:szCs w:val="28"/>
        </w:rPr>
        <w:br/>
        <w:t>200 млн. рублей;</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 xml:space="preserve">9) заявитель зарегистрирован и осуществляет деятельность на сельской территории Томской области или на территории сельской агломерации Томской области согласно перечню сельских территорий или сельских агломераций на территории Томской области, перечень которых определяется приказом Департамента. </w:t>
      </w:r>
      <w:proofErr w:type="gramStart"/>
      <w:r w:rsidRPr="00832F7B">
        <w:rPr>
          <w:sz w:val="28"/>
          <w:szCs w:val="28"/>
        </w:rPr>
        <w:t>В случае осуществления деятельности семейной фермы на территориях, относящихся к районам Крайнего Севера</w:t>
      </w:r>
      <w:r w:rsidRPr="00832F7B">
        <w:rPr>
          <w:sz w:val="28"/>
          <w:szCs w:val="28"/>
        </w:rPr>
        <w:br/>
        <w:t>и приравненным к ним местностям, предусмотренных постановлением Правительства Российской Федерации от 16.11.2021 №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w:t>
      </w:r>
      <w:proofErr w:type="gramEnd"/>
      <w:r w:rsidRPr="00832F7B">
        <w:rPr>
          <w:sz w:val="28"/>
          <w:szCs w:val="28"/>
        </w:rPr>
        <w:t xml:space="preserve"> актов Правительства Российской Федерации и признании не действующими на территории Российской Федерации некоторых актов Совета Министров СССР», они могут быть зарегистрированы на территориях городов и поселков городского типа с численностью населения не более 100 тыс. человек;</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10) у заявителя должны отсутствовать неисполненные обязанности по уплате налогов, сборов, страховых взносов, пеней, штрафов, процентов, подлежащих уплате</w:t>
      </w:r>
      <w:r w:rsidRPr="00832F7B">
        <w:rPr>
          <w:sz w:val="28"/>
          <w:szCs w:val="28"/>
        </w:rPr>
        <w:br/>
        <w:t>в соответствии с законодательством Российской Федерации о налогах и сборах, в сумме, превышающей 10 тыс. рублей;</w:t>
      </w:r>
    </w:p>
    <w:p w:rsidR="00832F7B" w:rsidRPr="00832F7B" w:rsidRDefault="00832F7B" w:rsidP="00832F7B">
      <w:pPr>
        <w:pStyle w:val="a5"/>
        <w:shd w:val="clear" w:color="auto" w:fill="FFFFFF"/>
        <w:spacing w:before="0" w:beforeAutospacing="0" w:after="0" w:afterAutospacing="0"/>
        <w:ind w:firstLine="709"/>
        <w:jc w:val="both"/>
        <w:rPr>
          <w:sz w:val="28"/>
          <w:szCs w:val="28"/>
        </w:rPr>
      </w:pPr>
      <w:proofErr w:type="gramStart"/>
      <w:r w:rsidRPr="00832F7B">
        <w:rPr>
          <w:sz w:val="28"/>
          <w:szCs w:val="28"/>
        </w:rPr>
        <w:t>11) заявитель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w:t>
      </w:r>
      <w:proofErr w:type="gramEnd"/>
      <w:r w:rsidRPr="00832F7B">
        <w:rPr>
          <w:sz w:val="28"/>
          <w:szCs w:val="28"/>
        </w:rPr>
        <w:t>)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832F7B" w:rsidRPr="00832F7B" w:rsidRDefault="00832F7B" w:rsidP="00832F7B">
      <w:pPr>
        <w:pStyle w:val="a5"/>
        <w:shd w:val="clear" w:color="auto" w:fill="FFFFFF"/>
        <w:spacing w:before="0" w:beforeAutospacing="0" w:after="0" w:afterAutospacing="0"/>
        <w:ind w:firstLine="709"/>
        <w:jc w:val="both"/>
        <w:rPr>
          <w:sz w:val="28"/>
          <w:szCs w:val="28"/>
        </w:rPr>
      </w:pPr>
      <w:proofErr w:type="gramStart"/>
      <w:r w:rsidRPr="00832F7B">
        <w:rPr>
          <w:sz w:val="28"/>
          <w:szCs w:val="28"/>
        </w:rPr>
        <w:lastRenderedPageBreak/>
        <w:t>Заявители, ранее получившие грант «</w:t>
      </w:r>
      <w:proofErr w:type="spellStart"/>
      <w:r w:rsidRPr="00832F7B">
        <w:rPr>
          <w:sz w:val="28"/>
          <w:szCs w:val="28"/>
        </w:rPr>
        <w:t>Агростартап</w:t>
      </w:r>
      <w:proofErr w:type="spellEnd"/>
      <w:r w:rsidRPr="00832F7B">
        <w:rPr>
          <w:sz w:val="28"/>
          <w:szCs w:val="28"/>
        </w:rPr>
        <w:t>», грант на поддержку начинающего фермера, грант на развитие семейной животноводческой фермы и семейной фермы, реализовавшие соответствующий проект в полном объеме и достигшие плановых показателей деятельности, могут получить грант на развитие семейных ферм не ранее чем через 36 месяцев с даты получения предыдущего гранта.</w:t>
      </w:r>
      <w:bookmarkStart w:id="0" w:name="Par122"/>
      <w:bookmarkEnd w:id="0"/>
      <w:proofErr w:type="gramEnd"/>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Перечень документов, представляемых для подтверждения соответствия указанным требованиям:</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Для участия в отборе заявитель в срок, указанный в объявлении о проведении отбора, представляет в Департамент заявку, к заявке прилагаются следующие документы:</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1) заверенные заявителем копии:</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а) документа, удостоверяющего личность заявителя;</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б) соглашения о создании крестьянского (фермерского) хозяйства, основанного</w:t>
      </w:r>
      <w:r w:rsidRPr="00832F7B">
        <w:rPr>
          <w:sz w:val="28"/>
          <w:szCs w:val="28"/>
        </w:rPr>
        <w:br/>
        <w:t>на личном участии главы и членов хозяйства, состоящих в родстве и (или) свойстве</w:t>
      </w:r>
      <w:r w:rsidRPr="00832F7B">
        <w:rPr>
          <w:sz w:val="28"/>
          <w:szCs w:val="28"/>
        </w:rPr>
        <w:br/>
        <w:t>(не менее двух, включая главу);</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 xml:space="preserve">в) документов, подтверждающих родство или свойство граждан, создавших крестьянское (фермерское) хозяйство с главой </w:t>
      </w:r>
      <w:proofErr w:type="gramStart"/>
      <w:r w:rsidRPr="00832F7B">
        <w:rPr>
          <w:sz w:val="28"/>
          <w:szCs w:val="28"/>
        </w:rPr>
        <w:t>К(</w:t>
      </w:r>
      <w:proofErr w:type="gramEnd"/>
      <w:r w:rsidRPr="00832F7B">
        <w:rPr>
          <w:sz w:val="28"/>
          <w:szCs w:val="28"/>
        </w:rPr>
        <w:t>Ф)Х;</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г) документы, отражающие доходы за год, предшествующий году подачи заявки (представляется в случае, если доход заявителя за календарный год, предшествующий году подачи заявки, превышает 120 млн. рублей);</w:t>
      </w:r>
    </w:p>
    <w:p w:rsidR="00832F7B" w:rsidRPr="00832F7B" w:rsidRDefault="00832F7B" w:rsidP="00832F7B">
      <w:pPr>
        <w:pStyle w:val="a5"/>
        <w:shd w:val="clear" w:color="auto" w:fill="FFFFFF"/>
        <w:spacing w:before="0" w:beforeAutospacing="0" w:after="0" w:afterAutospacing="0"/>
        <w:ind w:firstLine="709"/>
        <w:jc w:val="both"/>
        <w:rPr>
          <w:sz w:val="28"/>
          <w:szCs w:val="28"/>
        </w:rPr>
      </w:pPr>
      <w:proofErr w:type="spellStart"/>
      <w:r w:rsidRPr="00832F7B">
        <w:rPr>
          <w:sz w:val="28"/>
          <w:szCs w:val="28"/>
        </w:rPr>
        <w:t>д</w:t>
      </w:r>
      <w:proofErr w:type="spellEnd"/>
      <w:r w:rsidRPr="00832F7B">
        <w:rPr>
          <w:sz w:val="28"/>
          <w:szCs w:val="28"/>
        </w:rPr>
        <w:t>) отчета по форме № 3-фермер «Сведения о производстве продукции животноводства и поголовье скота» за предшествующий год (при наличии отчетности);</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е) документов, подтверждающих право пользования и (или) собственности</w:t>
      </w:r>
      <w:r w:rsidRPr="00832F7B">
        <w:rPr>
          <w:sz w:val="28"/>
          <w:szCs w:val="28"/>
        </w:rPr>
        <w:br/>
        <w:t xml:space="preserve">на земельные участки, в том числе из состава земель сельскохозяйственного назначения, на сельскохозяйственную технику для реализации проекта </w:t>
      </w:r>
      <w:proofErr w:type="spellStart"/>
      <w:r w:rsidRPr="00832F7B">
        <w:rPr>
          <w:sz w:val="28"/>
          <w:szCs w:val="28"/>
        </w:rPr>
        <w:t>грантополучателя</w:t>
      </w:r>
      <w:proofErr w:type="spellEnd"/>
      <w:r w:rsidRPr="00832F7B">
        <w:rPr>
          <w:sz w:val="28"/>
          <w:szCs w:val="28"/>
        </w:rPr>
        <w:t xml:space="preserve"> (последнее – при наличии);</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ж) договоров (предварительных договоров), подтверждающих реализацию сельскохозяйственной продукции, и (или) справки перерабатывающего сельскохозяйственного потребительского кооператива о членстве заявителя</w:t>
      </w:r>
      <w:r w:rsidRPr="00832F7B">
        <w:rPr>
          <w:sz w:val="28"/>
          <w:szCs w:val="28"/>
        </w:rPr>
        <w:br/>
        <w:t>в кооперативе;</w:t>
      </w:r>
    </w:p>
    <w:p w:rsidR="00832F7B" w:rsidRPr="00832F7B" w:rsidRDefault="00832F7B" w:rsidP="00832F7B">
      <w:pPr>
        <w:pStyle w:val="a5"/>
        <w:shd w:val="clear" w:color="auto" w:fill="FFFFFF"/>
        <w:spacing w:before="0" w:beforeAutospacing="0" w:after="0" w:afterAutospacing="0"/>
        <w:ind w:firstLine="709"/>
        <w:jc w:val="both"/>
        <w:rPr>
          <w:sz w:val="28"/>
          <w:szCs w:val="28"/>
        </w:rPr>
      </w:pPr>
      <w:proofErr w:type="spellStart"/>
      <w:r w:rsidRPr="00832F7B">
        <w:rPr>
          <w:sz w:val="28"/>
          <w:szCs w:val="28"/>
        </w:rPr>
        <w:t>з</w:t>
      </w:r>
      <w:proofErr w:type="spellEnd"/>
      <w:r w:rsidRPr="00832F7B">
        <w:rPr>
          <w:sz w:val="28"/>
          <w:szCs w:val="28"/>
        </w:rPr>
        <w:t>) договоров (предварительных договоров) на поставку кормов для развития хозяйства (в случае отсутствия собственной или совместно с другими сельскохозяйственными товаропроизводителями кормовой базы);</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и) уведомления об использовании права на освобождение от исполнения обязанностей налогоплательщика, связанных с исчислением и уплатой налога</w:t>
      </w:r>
      <w:r w:rsidRPr="00832F7B">
        <w:rPr>
          <w:sz w:val="28"/>
          <w:szCs w:val="28"/>
        </w:rPr>
        <w:br/>
        <w:t>на добавленную стоимость, по форме, утвержденной Министерством финансов Российской Федерации, с отметкой налогового органа о принятии (для заявителей, использующих право на освобождение от исполнения обязанностей налогоплательщика налога на добавленную стоимость);</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lastRenderedPageBreak/>
        <w:t>к) документов, подтверждающих наличие собственных  и (или) заемных средств</w:t>
      </w:r>
      <w:r w:rsidRPr="00832F7B">
        <w:rPr>
          <w:sz w:val="28"/>
          <w:szCs w:val="28"/>
        </w:rPr>
        <w:br/>
        <w:t>на дату подачи заявки (при наличии);</w:t>
      </w:r>
    </w:p>
    <w:p w:rsidR="00832F7B" w:rsidRPr="00832F7B" w:rsidRDefault="00832F7B" w:rsidP="00832F7B">
      <w:pPr>
        <w:pStyle w:val="a5"/>
        <w:shd w:val="clear" w:color="auto" w:fill="FFFFFF"/>
        <w:spacing w:before="0" w:beforeAutospacing="0" w:after="0" w:afterAutospacing="0"/>
        <w:ind w:firstLine="709"/>
        <w:jc w:val="both"/>
        <w:rPr>
          <w:sz w:val="28"/>
          <w:szCs w:val="28"/>
        </w:rPr>
      </w:pPr>
      <w:proofErr w:type="gramStart"/>
      <w:r w:rsidRPr="00832F7B">
        <w:rPr>
          <w:sz w:val="28"/>
          <w:szCs w:val="28"/>
        </w:rPr>
        <w:t xml:space="preserve">2) проект </w:t>
      </w:r>
      <w:proofErr w:type="spellStart"/>
      <w:r w:rsidRPr="00832F7B">
        <w:rPr>
          <w:sz w:val="28"/>
          <w:szCs w:val="28"/>
        </w:rPr>
        <w:t>грантополучателя</w:t>
      </w:r>
      <w:proofErr w:type="spellEnd"/>
      <w:r w:rsidRPr="00832F7B">
        <w:rPr>
          <w:sz w:val="28"/>
          <w:szCs w:val="28"/>
        </w:rPr>
        <w:t> по форме, установленной приказом Департамента,</w:t>
      </w:r>
      <w:r w:rsidRPr="00832F7B">
        <w:rPr>
          <w:sz w:val="28"/>
          <w:szCs w:val="28"/>
        </w:rPr>
        <w:br/>
        <w:t>в который включаются направления расходов и условия использования гранта, а также плановые показатели деятельности, включающие производственные и экономические показатели, в том числе количество новых постоянных рабочих мест и работников,</w:t>
      </w:r>
      <w:r w:rsidRPr="00832F7B">
        <w:rPr>
          <w:sz w:val="28"/>
          <w:szCs w:val="28"/>
        </w:rPr>
        <w:br/>
        <w:t>по которым представляется отчетность в Пенсионный фонд Российской Федерации, сохранение созданных рабочих мест в течение не менее чем 5 лет с даты их</w:t>
      </w:r>
      <w:proofErr w:type="gramEnd"/>
      <w:r w:rsidRPr="00832F7B">
        <w:rPr>
          <w:sz w:val="28"/>
          <w:szCs w:val="28"/>
        </w:rPr>
        <w:t xml:space="preserve"> создания, объем производства и реализации сельскохозяйственной продукции, выраженный</w:t>
      </w:r>
      <w:r w:rsidRPr="00832F7B">
        <w:rPr>
          <w:sz w:val="28"/>
          <w:szCs w:val="28"/>
        </w:rPr>
        <w:br/>
        <w:t>в натуральных и денежных показателях;</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3) план расходов, представляемый по форме, установленной приказом Департамента, в котором указываются наименования приобретаемого имущества, выполняемых работ, оказываемых услуг, их количества, цены, источников финансирования;</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4) справка о численности работников, в том числе работающих по гражданско-правовым договорам или по совместительству, по состоянию на дату подачи заявки;</w:t>
      </w:r>
    </w:p>
    <w:p w:rsidR="00832F7B" w:rsidRPr="00832F7B" w:rsidRDefault="00832F7B" w:rsidP="00832F7B">
      <w:pPr>
        <w:pStyle w:val="a5"/>
        <w:shd w:val="clear" w:color="auto" w:fill="FFFFFF"/>
        <w:spacing w:before="0" w:beforeAutospacing="0" w:after="0" w:afterAutospacing="0"/>
        <w:ind w:firstLine="709"/>
        <w:jc w:val="both"/>
        <w:rPr>
          <w:sz w:val="28"/>
          <w:szCs w:val="28"/>
        </w:rPr>
      </w:pPr>
      <w:proofErr w:type="gramStart"/>
      <w:r w:rsidRPr="00832F7B">
        <w:rPr>
          <w:sz w:val="28"/>
          <w:szCs w:val="28"/>
        </w:rPr>
        <w:t xml:space="preserve">5) в случае реализации проекта </w:t>
      </w:r>
      <w:proofErr w:type="spellStart"/>
      <w:r w:rsidRPr="00832F7B">
        <w:rPr>
          <w:sz w:val="28"/>
          <w:szCs w:val="28"/>
        </w:rPr>
        <w:t>грантополучателя</w:t>
      </w:r>
      <w:proofErr w:type="spellEnd"/>
      <w:r w:rsidRPr="00832F7B">
        <w:rPr>
          <w:sz w:val="28"/>
          <w:szCs w:val="28"/>
        </w:rPr>
        <w:t>, предусматривающего строительство, капитальный ремонт, модернизацию и (или) реконструкцию объектов</w:t>
      </w:r>
      <w:r w:rsidRPr="00832F7B">
        <w:rPr>
          <w:sz w:val="28"/>
          <w:szCs w:val="28"/>
        </w:rPr>
        <w:br/>
        <w:t>для производства, хранения и переработки сельскохозяйственной продукции, заявитель дополнительно представляет заверенные заявителем копии проекта (строительство, ремонт, модернизация и (или) реконструкция), сметного расчета, дефектной ведомости (акта) на ремонт (представляется в случае ремонта), а также указывает кадастровый номер земельного участка и вид разрешенного использования (при наличии).</w:t>
      </w:r>
      <w:proofErr w:type="gramEnd"/>
    </w:p>
    <w:p w:rsidR="00832F7B" w:rsidRPr="00832F7B" w:rsidRDefault="00832F7B" w:rsidP="00832F7B">
      <w:pPr>
        <w:pStyle w:val="a5"/>
        <w:shd w:val="clear" w:color="auto" w:fill="FFFFFF"/>
        <w:spacing w:before="0" w:beforeAutospacing="0" w:after="0" w:afterAutospacing="0"/>
        <w:ind w:firstLine="709"/>
        <w:jc w:val="both"/>
        <w:rPr>
          <w:sz w:val="28"/>
          <w:szCs w:val="28"/>
        </w:rPr>
      </w:pPr>
      <w:proofErr w:type="gramStart"/>
      <w:r w:rsidRPr="00832F7B">
        <w:rPr>
          <w:sz w:val="28"/>
          <w:szCs w:val="28"/>
        </w:rPr>
        <w:t>Заявитель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документ, подтверждающий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r w:rsidRPr="00832F7B">
        <w:rPr>
          <w:sz w:val="28"/>
          <w:szCs w:val="28"/>
        </w:rPr>
        <w:br/>
        <w:t>на дату подачи заявки.</w:t>
      </w:r>
      <w:proofErr w:type="gramEnd"/>
    </w:p>
    <w:p w:rsidR="00832F7B" w:rsidRPr="00832F7B" w:rsidRDefault="00832F7B" w:rsidP="00832F7B">
      <w:pPr>
        <w:pStyle w:val="a5"/>
        <w:shd w:val="clear" w:color="auto" w:fill="FFFFFF"/>
        <w:spacing w:before="0" w:beforeAutospacing="0" w:after="0" w:afterAutospacing="0"/>
        <w:ind w:firstLine="709"/>
        <w:jc w:val="both"/>
        <w:rPr>
          <w:sz w:val="28"/>
          <w:szCs w:val="28"/>
        </w:rPr>
      </w:pPr>
      <w:proofErr w:type="gramStart"/>
      <w:r w:rsidRPr="00832F7B">
        <w:rPr>
          <w:sz w:val="28"/>
          <w:szCs w:val="28"/>
        </w:rPr>
        <w:t xml:space="preserve">В случае реализации проекта </w:t>
      </w:r>
      <w:proofErr w:type="spellStart"/>
      <w:r w:rsidRPr="00832F7B">
        <w:rPr>
          <w:sz w:val="28"/>
          <w:szCs w:val="28"/>
        </w:rPr>
        <w:t>грантополучателя</w:t>
      </w:r>
      <w:proofErr w:type="spellEnd"/>
      <w:r w:rsidRPr="00832F7B">
        <w:rPr>
          <w:sz w:val="28"/>
          <w:szCs w:val="28"/>
        </w:rPr>
        <w:t>, предусматривающего ремонт объекта для производства, хранения и переработки сельскохозяйственной продукции, заявитель дополнительно представляет по собственной инициативе заверенную заявителем копию выписки из Единого государственного реестра недвижимости на объект и земельный участок, на котором ведутся работы по ремонту, выданную не ранее чем</w:t>
      </w:r>
      <w:r w:rsidRPr="00832F7B">
        <w:rPr>
          <w:sz w:val="28"/>
          <w:szCs w:val="28"/>
        </w:rPr>
        <w:br/>
        <w:t>за 30 календарных дней до даты подачи заявки, либо указывает кадастровый номер объекта и земельного</w:t>
      </w:r>
      <w:proofErr w:type="gramEnd"/>
      <w:r w:rsidRPr="00832F7B">
        <w:rPr>
          <w:sz w:val="28"/>
          <w:szCs w:val="28"/>
        </w:rPr>
        <w:t xml:space="preserve"> участка.</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lastRenderedPageBreak/>
        <w:t>В случае</w:t>
      </w:r>
      <w:proofErr w:type="gramStart"/>
      <w:r w:rsidRPr="00832F7B">
        <w:rPr>
          <w:sz w:val="28"/>
          <w:szCs w:val="28"/>
        </w:rPr>
        <w:t>,</w:t>
      </w:r>
      <w:proofErr w:type="gramEnd"/>
      <w:r w:rsidRPr="00832F7B">
        <w:rPr>
          <w:sz w:val="28"/>
          <w:szCs w:val="28"/>
        </w:rPr>
        <w:t xml:space="preserve"> если заявитель не представил по собственной инициативе выписку</w:t>
      </w:r>
      <w:r w:rsidRPr="00832F7B">
        <w:rPr>
          <w:sz w:val="28"/>
          <w:szCs w:val="28"/>
        </w:rPr>
        <w:br/>
        <w:t>из Единого государственного реестра юридических лиц или Единого государственного реестра индивидуальных предпринимателей или Единого государственного реестра недвижимости, документ, подтверждающий отсутствие неисполненной обязанности</w:t>
      </w:r>
      <w:r w:rsidRPr="00832F7B">
        <w:rPr>
          <w:sz w:val="28"/>
          <w:szCs w:val="28"/>
        </w:rPr>
        <w:b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Департамент в течение 3 рабочих дней с даты окончания срока приема заявок, указанного в объявлении о проведении отбора, запрашивает их в рамках межведомственного информационного взаимодействия.</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Правила рассмотрения и оценки заявок:</w:t>
      </w:r>
    </w:p>
    <w:p w:rsidR="00832F7B" w:rsidRPr="00832F7B" w:rsidRDefault="00832F7B" w:rsidP="00832F7B">
      <w:pPr>
        <w:pStyle w:val="consplusnormal"/>
        <w:shd w:val="clear" w:color="auto" w:fill="FFFFFF"/>
        <w:spacing w:before="0" w:beforeAutospacing="0" w:after="0" w:afterAutospacing="0"/>
        <w:ind w:firstLine="709"/>
        <w:jc w:val="both"/>
        <w:rPr>
          <w:sz w:val="28"/>
          <w:szCs w:val="28"/>
        </w:rPr>
      </w:pPr>
      <w:r w:rsidRPr="00832F7B">
        <w:rPr>
          <w:sz w:val="28"/>
          <w:szCs w:val="28"/>
        </w:rPr>
        <w:t>Отбор проходит в два этапа.</w:t>
      </w:r>
    </w:p>
    <w:p w:rsidR="00832F7B" w:rsidRPr="00832F7B" w:rsidRDefault="00832F7B" w:rsidP="00832F7B">
      <w:pPr>
        <w:pStyle w:val="consplusnormal"/>
        <w:shd w:val="clear" w:color="auto" w:fill="FFFFFF"/>
        <w:spacing w:before="0" w:beforeAutospacing="0" w:after="0" w:afterAutospacing="0"/>
        <w:ind w:firstLine="709"/>
        <w:jc w:val="both"/>
        <w:rPr>
          <w:sz w:val="28"/>
          <w:szCs w:val="28"/>
        </w:rPr>
      </w:pPr>
      <w:proofErr w:type="gramStart"/>
      <w:r w:rsidRPr="00832F7B">
        <w:rPr>
          <w:sz w:val="28"/>
          <w:szCs w:val="28"/>
        </w:rPr>
        <w:t>На первом этапе комиссия в течение 10 рабочих дней с даты окончания подачи заявок рассматривает заявки и документы к ним в порядке очередности их поступления, проводит экспертизу заявок на предмет их соответствия установленным в объявлении о проведении отбора требованиям и принимает решение о соответствии заявителя установленным в объявлении о проведении отбора требованиям или об отклонении заявки.</w:t>
      </w:r>
      <w:proofErr w:type="gramEnd"/>
    </w:p>
    <w:p w:rsidR="00832F7B" w:rsidRPr="00832F7B" w:rsidRDefault="00832F7B" w:rsidP="00832F7B">
      <w:pPr>
        <w:pStyle w:val="consplusnormal"/>
        <w:shd w:val="clear" w:color="auto" w:fill="FFFFFF"/>
        <w:spacing w:before="0" w:beforeAutospacing="0" w:after="0" w:afterAutospacing="0"/>
        <w:ind w:firstLine="709"/>
        <w:jc w:val="both"/>
        <w:rPr>
          <w:sz w:val="28"/>
          <w:szCs w:val="28"/>
        </w:rPr>
      </w:pPr>
      <w:proofErr w:type="gramStart"/>
      <w:r w:rsidRPr="00832F7B">
        <w:rPr>
          <w:sz w:val="28"/>
          <w:szCs w:val="28"/>
        </w:rPr>
        <w:t>На втором этапе комиссия в течение 20 рабочих дней с даты окончания подачи заявок осуществляет собеседование с заявителями, заявки которых соответствуют установленным в объявлении о проведении отбора требованиям, и оценивает заявки участников отбора по балльной шкале отдельно по каждому критерию в порядке их поступления в журнале регистрации с учетом приоритетности рассмотрения проектов по развитию овощеводства, картофелеводства, молочного и мясного скотоводства</w:t>
      </w:r>
      <w:proofErr w:type="gramEnd"/>
      <w:r w:rsidRPr="00832F7B">
        <w:rPr>
          <w:sz w:val="28"/>
          <w:szCs w:val="28"/>
        </w:rPr>
        <w:t>, а также сельскохозяйственных товаропроизводителей, ранее не получавших гранты в рамках Государственной программы, присваивает им значения по каждому из предусмотренных критериев, принимает на основании результатов оценки указанных заявок решение о присвоении таким заявкам порядковых номеров в порядке возрастания и об определении победителей отбора из числа участников отбора.</w:t>
      </w:r>
    </w:p>
    <w:p w:rsidR="00832F7B" w:rsidRPr="00832F7B" w:rsidRDefault="00832F7B" w:rsidP="00832F7B">
      <w:pPr>
        <w:pStyle w:val="consplusnormal"/>
        <w:shd w:val="clear" w:color="auto" w:fill="FFFFFF"/>
        <w:spacing w:before="0" w:beforeAutospacing="0" w:after="0" w:afterAutospacing="0"/>
        <w:ind w:firstLine="709"/>
        <w:jc w:val="both"/>
        <w:rPr>
          <w:sz w:val="28"/>
          <w:szCs w:val="28"/>
        </w:rPr>
      </w:pPr>
      <w:r w:rsidRPr="00832F7B">
        <w:rPr>
          <w:sz w:val="28"/>
          <w:szCs w:val="28"/>
        </w:rPr>
        <w:t>Заявки, набравшие одинаковое количество баллов, ранжируются по дате подачи (</w:t>
      </w:r>
      <w:proofErr w:type="gramStart"/>
      <w:r w:rsidRPr="00832F7B">
        <w:rPr>
          <w:sz w:val="28"/>
          <w:szCs w:val="28"/>
        </w:rPr>
        <w:t>от</w:t>
      </w:r>
      <w:proofErr w:type="gramEnd"/>
      <w:r w:rsidRPr="00832F7B">
        <w:rPr>
          <w:sz w:val="28"/>
          <w:szCs w:val="28"/>
        </w:rPr>
        <w:t xml:space="preserve"> более ранней к более поздней).</w:t>
      </w:r>
    </w:p>
    <w:p w:rsidR="00832F7B" w:rsidRPr="00832F7B" w:rsidRDefault="00832F7B" w:rsidP="00832F7B">
      <w:pPr>
        <w:pStyle w:val="consplusnormal"/>
        <w:shd w:val="clear" w:color="auto" w:fill="FFFFFF"/>
        <w:spacing w:before="0" w:beforeAutospacing="0" w:after="0" w:afterAutospacing="0"/>
        <w:ind w:firstLine="709"/>
        <w:jc w:val="both"/>
        <w:rPr>
          <w:sz w:val="28"/>
          <w:szCs w:val="28"/>
        </w:rPr>
      </w:pPr>
      <w:r w:rsidRPr="00832F7B">
        <w:rPr>
          <w:sz w:val="28"/>
          <w:szCs w:val="28"/>
        </w:rPr>
        <w:t>Оценка заявок осуществляется путем расчета совокупного показателя, включающего значения каждого из критериев оценки, за исключением критериев 12.1 - 12.8, совокупное значение которых учитывается при оценке по критерию 12 «оценка проекта». Расчет совокупного показателя для каждой из заявок осуществляется умножением количества баллов по критерию оценки на весовое значение показателя и сложением полученных значений по критериям оценки.</w:t>
      </w:r>
    </w:p>
    <w:p w:rsidR="00832F7B" w:rsidRPr="00832F7B" w:rsidRDefault="00832F7B" w:rsidP="00832F7B">
      <w:pPr>
        <w:pStyle w:val="consplusnormal"/>
        <w:shd w:val="clear" w:color="auto" w:fill="FFFFFF"/>
        <w:spacing w:before="0" w:beforeAutospacing="0" w:after="0" w:afterAutospacing="0"/>
        <w:ind w:firstLine="709"/>
        <w:jc w:val="both"/>
        <w:rPr>
          <w:sz w:val="28"/>
          <w:szCs w:val="28"/>
        </w:rPr>
      </w:pPr>
      <w:r w:rsidRPr="00832F7B">
        <w:rPr>
          <w:sz w:val="28"/>
          <w:szCs w:val="28"/>
        </w:rPr>
        <w:t xml:space="preserve">Для собеседования с участниками отбора отводится не более 15 минут на каждого участника отбора, включая презентацию проекта </w:t>
      </w:r>
      <w:proofErr w:type="spellStart"/>
      <w:r w:rsidRPr="00832F7B">
        <w:rPr>
          <w:sz w:val="28"/>
          <w:szCs w:val="28"/>
        </w:rPr>
        <w:t>грантополучателя</w:t>
      </w:r>
      <w:proofErr w:type="spellEnd"/>
      <w:r w:rsidRPr="00832F7B">
        <w:rPr>
          <w:sz w:val="28"/>
          <w:szCs w:val="28"/>
        </w:rPr>
        <w:t xml:space="preserve"> и ответы на вопросы комиссии по представленному проекту и документам, приложенным участником отбора к заявке.</w:t>
      </w:r>
    </w:p>
    <w:p w:rsidR="00832F7B" w:rsidRPr="00832F7B" w:rsidRDefault="00832F7B" w:rsidP="00832F7B">
      <w:pPr>
        <w:pStyle w:val="consplusnormal"/>
        <w:shd w:val="clear" w:color="auto" w:fill="FFFFFF"/>
        <w:spacing w:before="0" w:beforeAutospacing="0" w:after="0" w:afterAutospacing="0"/>
        <w:ind w:firstLine="709"/>
        <w:jc w:val="both"/>
        <w:rPr>
          <w:sz w:val="28"/>
          <w:szCs w:val="28"/>
        </w:rPr>
      </w:pPr>
      <w:r w:rsidRPr="00832F7B">
        <w:rPr>
          <w:sz w:val="28"/>
          <w:szCs w:val="28"/>
        </w:rPr>
        <w:lastRenderedPageBreak/>
        <w:t xml:space="preserve">Победителями отбора признаются участники отбора, чьи заявки набрали наибольшее количество баллов, но не менее 4 баллов по критериям 1- 11 пункта 21 настоящего Положения и проект </w:t>
      </w:r>
      <w:proofErr w:type="spellStart"/>
      <w:r w:rsidRPr="00832F7B">
        <w:rPr>
          <w:sz w:val="28"/>
          <w:szCs w:val="28"/>
        </w:rPr>
        <w:t>грантополучателя</w:t>
      </w:r>
      <w:proofErr w:type="spellEnd"/>
      <w:r w:rsidRPr="00832F7B">
        <w:rPr>
          <w:sz w:val="28"/>
          <w:szCs w:val="28"/>
        </w:rPr>
        <w:t xml:space="preserve"> оценен не ниже, чем «удовлетворительно» по критериям 12.1 – 12.8 пункта 21 Положения.</w:t>
      </w:r>
    </w:p>
    <w:p w:rsidR="00832F7B" w:rsidRPr="00832F7B" w:rsidRDefault="00832F7B" w:rsidP="00832F7B">
      <w:pPr>
        <w:pStyle w:val="consplusnormal"/>
        <w:shd w:val="clear" w:color="auto" w:fill="FFFFFF"/>
        <w:spacing w:before="0" w:beforeAutospacing="0" w:after="0" w:afterAutospacing="0"/>
        <w:ind w:firstLine="709"/>
        <w:jc w:val="both"/>
        <w:rPr>
          <w:sz w:val="28"/>
          <w:szCs w:val="28"/>
        </w:rPr>
      </w:pPr>
      <w:r w:rsidRPr="00832F7B">
        <w:rPr>
          <w:sz w:val="28"/>
          <w:szCs w:val="28"/>
        </w:rPr>
        <w:t>Количество победителей конкурсного отбора определяется исходя из лимитов бюджетных обязательств, предусмотренных на предоставление гранта на текущий финансовый год.</w:t>
      </w:r>
    </w:p>
    <w:p w:rsidR="00832F7B" w:rsidRPr="00832F7B" w:rsidRDefault="00832F7B" w:rsidP="00832F7B">
      <w:pPr>
        <w:pStyle w:val="consplusnormal"/>
        <w:shd w:val="clear" w:color="auto" w:fill="FFFFFF"/>
        <w:spacing w:before="0" w:beforeAutospacing="0" w:after="0" w:afterAutospacing="0"/>
        <w:ind w:firstLine="709"/>
        <w:jc w:val="both"/>
        <w:rPr>
          <w:sz w:val="28"/>
          <w:szCs w:val="28"/>
        </w:rPr>
      </w:pPr>
      <w:r w:rsidRPr="00832F7B">
        <w:rPr>
          <w:sz w:val="28"/>
          <w:szCs w:val="28"/>
        </w:rPr>
        <w:t>В случае</w:t>
      </w:r>
      <w:proofErr w:type="gramStart"/>
      <w:r w:rsidRPr="00832F7B">
        <w:rPr>
          <w:sz w:val="28"/>
          <w:szCs w:val="28"/>
        </w:rPr>
        <w:t>,</w:t>
      </w:r>
      <w:proofErr w:type="gramEnd"/>
      <w:r w:rsidRPr="00832F7B">
        <w:rPr>
          <w:sz w:val="28"/>
          <w:szCs w:val="28"/>
        </w:rPr>
        <w:t xml:space="preserve"> если несколько участников конкурсного отбора набрали равное количество баллов, победителем конкурсного отбора (</w:t>
      </w:r>
      <w:proofErr w:type="spellStart"/>
      <w:r w:rsidRPr="00832F7B">
        <w:rPr>
          <w:sz w:val="28"/>
          <w:szCs w:val="28"/>
        </w:rPr>
        <w:t>грантополучателем</w:t>
      </w:r>
      <w:proofErr w:type="spellEnd"/>
      <w:r w:rsidRPr="00832F7B">
        <w:rPr>
          <w:sz w:val="28"/>
          <w:szCs w:val="28"/>
        </w:rPr>
        <w:t>) становится участник отбора, заявка которого подана ранее.</w:t>
      </w:r>
    </w:p>
    <w:p w:rsidR="00832F7B" w:rsidRPr="00832F7B" w:rsidRDefault="00832F7B" w:rsidP="00832F7B">
      <w:pPr>
        <w:pStyle w:val="consplusnormal"/>
        <w:shd w:val="clear" w:color="auto" w:fill="FFFFFF"/>
        <w:spacing w:before="0" w:beforeAutospacing="0" w:after="0" w:afterAutospacing="0"/>
        <w:ind w:firstLine="709"/>
        <w:jc w:val="both"/>
        <w:rPr>
          <w:sz w:val="28"/>
          <w:szCs w:val="28"/>
        </w:rPr>
      </w:pPr>
      <w:r w:rsidRPr="00832F7B">
        <w:rPr>
          <w:sz w:val="28"/>
          <w:szCs w:val="28"/>
        </w:rPr>
        <w:t>Департамент на основании решения о предоставлении гранта в срок не позднее 30 рабочих дней </w:t>
      </w:r>
      <w:proofErr w:type="gramStart"/>
      <w:r w:rsidRPr="00832F7B">
        <w:rPr>
          <w:sz w:val="28"/>
          <w:szCs w:val="28"/>
        </w:rPr>
        <w:t>с даты принятия</w:t>
      </w:r>
      <w:proofErr w:type="gramEnd"/>
      <w:r w:rsidRPr="00832F7B">
        <w:rPr>
          <w:sz w:val="28"/>
          <w:szCs w:val="28"/>
        </w:rPr>
        <w:t xml:space="preserve"> такого решения заключает с получателем гранта Соглашение.</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rStyle w:val="a7"/>
          <w:sz w:val="28"/>
          <w:szCs w:val="28"/>
        </w:rPr>
        <w:t>Побе</w:t>
      </w:r>
      <w:r w:rsidRPr="00832F7B">
        <w:rPr>
          <w:b/>
          <w:bCs/>
          <w:sz w:val="28"/>
          <w:szCs w:val="28"/>
        </w:rPr>
        <w:t>дитель отбора считается уклонившимся от заключения Соглашения в случае </w:t>
      </w:r>
      <w:r w:rsidRPr="00832F7B">
        <w:rPr>
          <w:sz w:val="28"/>
          <w:szCs w:val="28"/>
        </w:rPr>
        <w:t xml:space="preserve">в случае </w:t>
      </w:r>
      <w:proofErr w:type="spellStart"/>
      <w:r w:rsidRPr="00832F7B">
        <w:rPr>
          <w:sz w:val="28"/>
          <w:szCs w:val="28"/>
        </w:rPr>
        <w:t>неподписания</w:t>
      </w:r>
      <w:proofErr w:type="spellEnd"/>
      <w:r w:rsidRPr="00832F7B">
        <w:rPr>
          <w:sz w:val="28"/>
          <w:szCs w:val="28"/>
        </w:rPr>
        <w:t xml:space="preserve"> им соглашения, сформированного и размещенного Департаментом в государственной интегрированной информационной системе управления общественными финансами «Электронный бюджет», в срок, определенный пунктом 34 настоящего Положения.</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Результаты отбора размещаются не позднее 14-го календарного дня, следующего за днем определения победителя отбора с соблюдением сроков на едином портале и на официальном сайте Департамента</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Заявитель может подать только одну заявку.</w:t>
      </w:r>
    </w:p>
    <w:p w:rsidR="00832F7B" w:rsidRPr="00832F7B" w:rsidRDefault="00832F7B" w:rsidP="00832F7B">
      <w:pPr>
        <w:pStyle w:val="a5"/>
        <w:shd w:val="clear" w:color="auto" w:fill="FFFFFF"/>
        <w:spacing w:before="0" w:beforeAutospacing="0" w:after="0" w:afterAutospacing="0"/>
        <w:ind w:firstLine="709"/>
        <w:jc w:val="both"/>
        <w:rPr>
          <w:sz w:val="28"/>
          <w:szCs w:val="28"/>
        </w:rPr>
      </w:pPr>
      <w:r w:rsidRPr="00832F7B">
        <w:rPr>
          <w:sz w:val="28"/>
          <w:szCs w:val="28"/>
        </w:rPr>
        <w:t>Изменение и отзыв заявок и документов к ним, поданных на отбор, допускаются</w:t>
      </w:r>
      <w:r w:rsidRPr="00832F7B">
        <w:rPr>
          <w:sz w:val="28"/>
          <w:szCs w:val="28"/>
        </w:rPr>
        <w:br/>
        <w:t>до окончания срока подачи заявок на основании письменного обращения заявителя.</w:t>
      </w:r>
    </w:p>
    <w:p w:rsidR="00832F7B" w:rsidRPr="00832F7B" w:rsidRDefault="00832F7B" w:rsidP="00832F7B">
      <w:pPr>
        <w:pStyle w:val="consplusnormal"/>
        <w:shd w:val="clear" w:color="auto" w:fill="FFFFFF"/>
        <w:spacing w:before="0" w:beforeAutospacing="0" w:after="0" w:afterAutospacing="0"/>
        <w:ind w:firstLine="709"/>
        <w:jc w:val="both"/>
        <w:rPr>
          <w:sz w:val="28"/>
          <w:szCs w:val="28"/>
        </w:rPr>
      </w:pPr>
      <w:r w:rsidRPr="00832F7B">
        <w:rPr>
          <w:sz w:val="28"/>
          <w:szCs w:val="28"/>
        </w:rPr>
        <w:t>Представленные заявки (включая отдельные документы, входящие в состав заявок) заявителям не возвращаются, кроме заявок, отозванных ими в установленном порядке</w:t>
      </w:r>
      <w:r w:rsidRPr="00832F7B">
        <w:rPr>
          <w:sz w:val="28"/>
          <w:szCs w:val="28"/>
        </w:rPr>
        <w:br/>
        <w:t>до окончания срока подачи заявок.</w:t>
      </w:r>
    </w:p>
    <w:p w:rsidR="00753B5F" w:rsidRPr="00832F7B" w:rsidRDefault="00753B5F" w:rsidP="00753B5F">
      <w:pPr>
        <w:autoSpaceDE w:val="0"/>
        <w:autoSpaceDN w:val="0"/>
        <w:adjustRightInd w:val="0"/>
        <w:spacing w:after="0" w:line="240" w:lineRule="auto"/>
        <w:jc w:val="both"/>
        <w:rPr>
          <w:rFonts w:ascii="Times New Roman" w:hAnsi="Times New Roman" w:cs="Times New Roman"/>
          <w:sz w:val="28"/>
          <w:szCs w:val="28"/>
        </w:rPr>
      </w:pPr>
    </w:p>
    <w:p w:rsidR="00753B5F" w:rsidRPr="00832F7B" w:rsidRDefault="00753B5F" w:rsidP="00753B5F">
      <w:pPr>
        <w:autoSpaceDE w:val="0"/>
        <w:autoSpaceDN w:val="0"/>
        <w:adjustRightInd w:val="0"/>
        <w:spacing w:after="0" w:line="240" w:lineRule="auto"/>
        <w:jc w:val="both"/>
        <w:rPr>
          <w:rFonts w:ascii="Times New Roman" w:hAnsi="Times New Roman" w:cs="Times New Roman"/>
          <w:sz w:val="28"/>
          <w:szCs w:val="28"/>
        </w:rPr>
      </w:pPr>
    </w:p>
    <w:p w:rsidR="00B66829" w:rsidRPr="00832F7B" w:rsidRDefault="00B66829">
      <w:pPr>
        <w:rPr>
          <w:rFonts w:ascii="Times New Roman" w:hAnsi="Times New Roman" w:cs="Times New Roman"/>
          <w:b/>
          <w:i/>
          <w:sz w:val="28"/>
          <w:szCs w:val="28"/>
        </w:rPr>
      </w:pPr>
    </w:p>
    <w:sectPr w:rsidR="00B66829" w:rsidRPr="00832F7B" w:rsidSect="009A7CE4">
      <w:pgSz w:w="11906" w:h="16838"/>
      <w:pgMar w:top="1440" w:right="566" w:bottom="1440" w:left="1133"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60184"/>
    <w:rsid w:val="0008611F"/>
    <w:rsid w:val="00182909"/>
    <w:rsid w:val="001A50D7"/>
    <w:rsid w:val="00216B70"/>
    <w:rsid w:val="00435B64"/>
    <w:rsid w:val="00596D63"/>
    <w:rsid w:val="00637809"/>
    <w:rsid w:val="00680FDA"/>
    <w:rsid w:val="006A7EBD"/>
    <w:rsid w:val="006B37C6"/>
    <w:rsid w:val="00746C1D"/>
    <w:rsid w:val="00753B5F"/>
    <w:rsid w:val="00780288"/>
    <w:rsid w:val="007A6E45"/>
    <w:rsid w:val="007E7265"/>
    <w:rsid w:val="00832F7B"/>
    <w:rsid w:val="00B13F6E"/>
    <w:rsid w:val="00B66829"/>
    <w:rsid w:val="00B84AB2"/>
    <w:rsid w:val="00C160A2"/>
    <w:rsid w:val="00C60184"/>
    <w:rsid w:val="00D507C9"/>
    <w:rsid w:val="00DD3C61"/>
    <w:rsid w:val="00E91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0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1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184"/>
    <w:rPr>
      <w:rFonts w:ascii="Tahoma" w:hAnsi="Tahoma" w:cs="Tahoma"/>
      <w:sz w:val="16"/>
      <w:szCs w:val="16"/>
    </w:rPr>
  </w:style>
  <w:style w:type="paragraph" w:styleId="a5">
    <w:name w:val="Normal (Web)"/>
    <w:basedOn w:val="a"/>
    <w:uiPriority w:val="99"/>
    <w:semiHidden/>
    <w:unhideWhenUsed/>
    <w:rsid w:val="00832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32F7B"/>
    <w:rPr>
      <w:color w:val="0000FF"/>
      <w:u w:val="single"/>
    </w:rPr>
  </w:style>
  <w:style w:type="paragraph" w:customStyle="1" w:styleId="consplusnormal">
    <w:name w:val="consplusnormal"/>
    <w:basedOn w:val="a"/>
    <w:rsid w:val="00832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32F7B"/>
    <w:rPr>
      <w:b/>
      <w:bCs/>
    </w:rPr>
  </w:style>
</w:styles>
</file>

<file path=word/webSettings.xml><?xml version="1.0" encoding="utf-8"?>
<w:webSettings xmlns:r="http://schemas.openxmlformats.org/officeDocument/2006/relationships" xmlns:w="http://schemas.openxmlformats.org/wordprocessingml/2006/main">
  <w:divs>
    <w:div w:id="131302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pagro.tomsk.gov.ru/news/front/view/id/102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2236</Words>
  <Characters>12747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ZhelobetskayaNA</dc:creator>
  <cp:lastModifiedBy>ZhelobetskayaNA</cp:lastModifiedBy>
  <cp:revision>2</cp:revision>
  <cp:lastPrinted>2021-11-25T07:24:00Z</cp:lastPrinted>
  <dcterms:created xsi:type="dcterms:W3CDTF">2022-06-06T07:29:00Z</dcterms:created>
  <dcterms:modified xsi:type="dcterms:W3CDTF">2022-06-06T07:29:00Z</dcterms:modified>
</cp:coreProperties>
</file>