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4923"/>
        <w:gridCol w:w="4648"/>
      </w:tblGrid>
      <w:tr w:rsidR="000E04AC" w:rsidRPr="004B31CA">
        <w:trPr>
          <w:trHeight w:val="964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F145FD" w:rsidP="005C26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4AC" w:rsidRPr="004B31CA">
        <w:trPr>
          <w:trHeight w:val="1418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0E04AC" w:rsidP="005C265C">
            <w:pPr>
              <w:jc w:val="center"/>
              <w:rPr>
                <w:b/>
                <w:caps/>
                <w:sz w:val="28"/>
                <w:szCs w:val="28"/>
              </w:rPr>
            </w:pPr>
            <w:r w:rsidRPr="000E04AC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>м</w:t>
            </w:r>
            <w:r w:rsidRPr="004B31CA">
              <w:rPr>
                <w:b/>
                <w:caps/>
                <w:sz w:val="28"/>
                <w:szCs w:val="28"/>
              </w:rPr>
              <w:t>олчановского РАЙОНА</w:t>
            </w:r>
          </w:p>
          <w:p w:rsidR="000E04AC" w:rsidRPr="004B31CA" w:rsidRDefault="000E04AC" w:rsidP="005C265C">
            <w:pPr>
              <w:jc w:val="center"/>
              <w:rPr>
                <w:b/>
                <w:caps/>
                <w:sz w:val="28"/>
                <w:szCs w:val="28"/>
              </w:rPr>
            </w:pPr>
            <w:r w:rsidRPr="004B31CA"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0E04AC" w:rsidRPr="004B31CA" w:rsidRDefault="000E04AC" w:rsidP="005C26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0E04AC" w:rsidRPr="004B31CA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332CF7" w:rsidRDefault="00332CF7" w:rsidP="00332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Молчаново</w:t>
            </w:r>
          </w:p>
          <w:p w:rsidR="000E04AC" w:rsidRPr="00332CF7" w:rsidRDefault="00332CF7" w:rsidP="00332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04.12.2012</w:t>
            </w:r>
            <w:r w:rsidR="00630DF8">
              <w:rPr>
                <w:color w:val="000000"/>
                <w:sz w:val="28"/>
                <w:szCs w:val="28"/>
              </w:rPr>
              <w:t xml:space="preserve">                 </w:t>
            </w:r>
            <w:r w:rsidR="000E04AC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2617FB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630DF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784</w:t>
            </w:r>
          </w:p>
        </w:tc>
      </w:tr>
      <w:tr w:rsidR="000E04AC" w:rsidRPr="004B31CA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0E04AC" w:rsidP="005C26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4AC" w:rsidRPr="004B31CA">
        <w:trPr>
          <w:gridAfter w:val="1"/>
          <w:wAfter w:w="4648" w:type="dxa"/>
          <w:trHeight w:val="284"/>
        </w:trPr>
        <w:tc>
          <w:tcPr>
            <w:tcW w:w="4923" w:type="dxa"/>
            <w:shd w:val="clear" w:color="auto" w:fill="FFFFFF"/>
          </w:tcPr>
          <w:p w:rsidR="000E04AC" w:rsidRPr="002617FB" w:rsidRDefault="009C4EB2" w:rsidP="002617F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О долгосрочных целевых программах </w:t>
            </w:r>
            <w:proofErr w:type="spellStart"/>
            <w:r>
              <w:rPr>
                <w:b w:val="0"/>
              </w:rPr>
              <w:t>Молчановского</w:t>
            </w:r>
            <w:proofErr w:type="spellEnd"/>
            <w:r>
              <w:rPr>
                <w:b w:val="0"/>
              </w:rPr>
              <w:t xml:space="preserve"> района </w:t>
            </w:r>
            <w:r w:rsidR="002617FB" w:rsidRPr="00172FE8">
              <w:rPr>
                <w:b w:val="0"/>
              </w:rPr>
              <w:t xml:space="preserve"> </w:t>
            </w:r>
          </w:p>
        </w:tc>
      </w:tr>
      <w:tr w:rsidR="000E04AC" w:rsidRPr="004B31CA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0E04AC" w:rsidP="005C265C">
            <w:pPr>
              <w:rPr>
                <w:sz w:val="28"/>
                <w:szCs w:val="28"/>
              </w:rPr>
            </w:pPr>
          </w:p>
        </w:tc>
      </w:tr>
      <w:tr w:rsidR="000E04AC" w:rsidRPr="004B31CA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2617FB" w:rsidP="00AA2855">
            <w:pPr>
              <w:pStyle w:val="HTML"/>
              <w:tabs>
                <w:tab w:val="clear" w:pos="8244"/>
                <w:tab w:val="left" w:pos="9360"/>
              </w:tabs>
              <w:ind w:right="-5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совершенствования программно – целевого планирования и повышения эффективности расходования бюджетных средств, в соответствии со статьей 179 Бюджетного кодекса Российской Федерации, Законом  Томской области от 14 сентября 2009 года №177-ОЗ «О системе документов стратегического и программно – целевого планирования Томской области»</w:t>
            </w:r>
          </w:p>
        </w:tc>
      </w:tr>
      <w:tr w:rsidR="000E04AC" w:rsidRPr="004B31CA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0E04AC" w:rsidP="005C265C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</w:t>
            </w:r>
            <w:r w:rsidRPr="004B31CA">
              <w:rPr>
                <w:color w:val="000000"/>
                <w:sz w:val="28"/>
                <w:szCs w:val="28"/>
              </w:rPr>
              <w:t>:</w:t>
            </w:r>
          </w:p>
        </w:tc>
      </w:tr>
      <w:tr w:rsidR="000E04AC" w:rsidRPr="004B31CA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2617FB" w:rsidRDefault="008D0788" w:rsidP="003B3DF3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26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Утвердить:</w:t>
            </w:r>
          </w:p>
          <w:p w:rsidR="00901A9B" w:rsidRPr="00901A9B" w:rsidRDefault="002617FB" w:rsidP="003B3DF3">
            <w:pPr>
              <w:pStyle w:val="ConsPlusTitle"/>
              <w:ind w:left="540"/>
              <w:jc w:val="both"/>
              <w:rPr>
                <w:b w:val="0"/>
              </w:rPr>
            </w:pPr>
            <w:r w:rsidRPr="00901A9B">
              <w:rPr>
                <w:b w:val="0"/>
                <w:color w:val="000000"/>
              </w:rPr>
              <w:t>1)</w:t>
            </w:r>
            <w:r w:rsidR="00901A9B" w:rsidRPr="009477E2">
              <w:rPr>
                <w:b w:val="0"/>
              </w:rPr>
              <w:t xml:space="preserve"> Порядок принятия решений о разработке долгосрочных целевых</w:t>
            </w:r>
          </w:p>
          <w:p w:rsidR="00C0559B" w:rsidRDefault="00901A9B" w:rsidP="003B3DF3">
            <w:pPr>
              <w:pStyle w:val="ConsPlusTitle"/>
              <w:jc w:val="both"/>
              <w:rPr>
                <w:b w:val="0"/>
              </w:rPr>
            </w:pPr>
            <w:r w:rsidRPr="009477E2">
              <w:rPr>
                <w:b w:val="0"/>
              </w:rPr>
              <w:t xml:space="preserve">программ </w:t>
            </w:r>
            <w:proofErr w:type="spellStart"/>
            <w:r w:rsidRPr="009477E2">
              <w:rPr>
                <w:b w:val="0"/>
              </w:rPr>
              <w:t>Молчановского</w:t>
            </w:r>
            <w:proofErr w:type="spellEnd"/>
            <w:r w:rsidRPr="009477E2">
              <w:rPr>
                <w:b w:val="0"/>
              </w:rPr>
              <w:t xml:space="preserve"> района и их формирования и реализации </w:t>
            </w:r>
            <w:r>
              <w:rPr>
                <w:b w:val="0"/>
              </w:rPr>
              <w:t>согласно приложению №1 к настоящему постановлению;</w:t>
            </w:r>
          </w:p>
          <w:p w:rsidR="003B3DF3" w:rsidRDefault="00901A9B" w:rsidP="003B3DF3">
            <w:pPr>
              <w:pStyle w:val="ConsPlusTitle"/>
              <w:ind w:firstLine="540"/>
              <w:jc w:val="both"/>
              <w:rPr>
                <w:b w:val="0"/>
              </w:rPr>
            </w:pPr>
            <w:r w:rsidRPr="00C0559B">
              <w:rPr>
                <w:b w:val="0"/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="00C0559B" w:rsidRPr="00172FE8">
              <w:rPr>
                <w:b w:val="0"/>
              </w:rPr>
              <w:t>Порядок проведения и критерии оценки эффек</w:t>
            </w:r>
            <w:r w:rsidR="00C0559B">
              <w:rPr>
                <w:b w:val="0"/>
              </w:rPr>
              <w:t>тивности реализации д</w:t>
            </w:r>
            <w:r w:rsidR="00C0559B" w:rsidRPr="00172FE8">
              <w:rPr>
                <w:b w:val="0"/>
              </w:rPr>
              <w:t xml:space="preserve">олгосрочных целевых программ </w:t>
            </w:r>
            <w:proofErr w:type="spellStart"/>
            <w:r w:rsidR="00C0559B" w:rsidRPr="00172FE8">
              <w:rPr>
                <w:b w:val="0"/>
              </w:rPr>
              <w:t>Молчановского</w:t>
            </w:r>
            <w:proofErr w:type="spellEnd"/>
            <w:r w:rsidR="00C0559B" w:rsidRPr="00172FE8">
              <w:rPr>
                <w:b w:val="0"/>
              </w:rPr>
              <w:t xml:space="preserve"> района </w:t>
            </w:r>
            <w:r w:rsidR="003B3DF3">
              <w:rPr>
                <w:b w:val="0"/>
              </w:rPr>
              <w:t>согласно приложению №2 к настоящему постановлению.</w:t>
            </w:r>
          </w:p>
          <w:p w:rsidR="003B3DF3" w:rsidRDefault="003B3DF3" w:rsidP="003B3DF3">
            <w:pPr>
              <w:pStyle w:val="ConsPlusTitle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 xml:space="preserve">2. Установить, что отдел экономического анализа и прогнозирования Администрации </w:t>
            </w:r>
            <w:proofErr w:type="spellStart"/>
            <w:r>
              <w:rPr>
                <w:b w:val="0"/>
              </w:rPr>
              <w:t>Молчановского</w:t>
            </w:r>
            <w:proofErr w:type="spellEnd"/>
            <w:r>
              <w:rPr>
                <w:b w:val="0"/>
              </w:rPr>
              <w:t xml:space="preserve"> района является структурным подразделением Администрации </w:t>
            </w:r>
            <w:proofErr w:type="spellStart"/>
            <w:r>
              <w:rPr>
                <w:b w:val="0"/>
              </w:rPr>
              <w:t>Молчановского</w:t>
            </w:r>
            <w:proofErr w:type="spellEnd"/>
            <w:r>
              <w:rPr>
                <w:b w:val="0"/>
              </w:rPr>
              <w:t xml:space="preserve"> района, уполномоченным</w:t>
            </w:r>
            <w:r w:rsidR="00BD614F">
              <w:rPr>
                <w:b w:val="0"/>
              </w:rPr>
              <w:t xml:space="preserve"> </w:t>
            </w:r>
            <w:proofErr w:type="gramStart"/>
            <w:r w:rsidR="00BD614F">
              <w:rPr>
                <w:b w:val="0"/>
              </w:rPr>
              <w:t>на</w:t>
            </w:r>
            <w:proofErr w:type="gramEnd"/>
            <w:r>
              <w:rPr>
                <w:b w:val="0"/>
              </w:rPr>
              <w:t>:</w:t>
            </w:r>
          </w:p>
          <w:p w:rsidR="003B3DF3" w:rsidRDefault="00FA1F6A" w:rsidP="003B3DF3">
            <w:pPr>
              <w:pStyle w:val="ConsPlusTitle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>1) осуществление информационно – методического и консультационного сопровождения</w:t>
            </w:r>
            <w:r w:rsidR="003B3DF3">
              <w:rPr>
                <w:b w:val="0"/>
              </w:rPr>
              <w:t xml:space="preserve"> деятельности структурных подразделений Администрации </w:t>
            </w:r>
            <w:proofErr w:type="spellStart"/>
            <w:r w:rsidR="003B3DF3">
              <w:rPr>
                <w:b w:val="0"/>
              </w:rPr>
              <w:t>Молчановского</w:t>
            </w:r>
            <w:proofErr w:type="spellEnd"/>
            <w:r w:rsidR="003B3DF3">
              <w:rPr>
                <w:b w:val="0"/>
              </w:rPr>
              <w:t xml:space="preserve"> района и исполнительных органов местного самоуправления </w:t>
            </w:r>
            <w:r w:rsidR="00902BEE" w:rsidRPr="00902BEE">
              <w:rPr>
                <w:b w:val="0"/>
              </w:rPr>
              <w:t xml:space="preserve"> </w:t>
            </w:r>
            <w:r w:rsidR="00902BEE">
              <w:rPr>
                <w:b w:val="0"/>
              </w:rPr>
              <w:t xml:space="preserve">сельских поселений </w:t>
            </w:r>
            <w:proofErr w:type="spellStart"/>
            <w:r w:rsidR="00902BEE">
              <w:rPr>
                <w:b w:val="0"/>
              </w:rPr>
              <w:t>Молчановского</w:t>
            </w:r>
            <w:proofErr w:type="spellEnd"/>
            <w:r w:rsidR="00902BEE">
              <w:rPr>
                <w:b w:val="0"/>
              </w:rPr>
              <w:t xml:space="preserve"> района (по согласованию) </w:t>
            </w:r>
            <w:r w:rsidR="003B3DF3">
              <w:rPr>
                <w:b w:val="0"/>
              </w:rPr>
              <w:t xml:space="preserve">по разработке и реализации долгосрочных целевых программ </w:t>
            </w:r>
            <w:proofErr w:type="spellStart"/>
            <w:r w:rsidR="003B3DF3">
              <w:rPr>
                <w:b w:val="0"/>
              </w:rPr>
              <w:t>Молчановского</w:t>
            </w:r>
            <w:proofErr w:type="spellEnd"/>
            <w:r w:rsidR="003B3DF3">
              <w:rPr>
                <w:b w:val="0"/>
              </w:rPr>
              <w:t xml:space="preserve"> района;</w:t>
            </w:r>
          </w:p>
          <w:p w:rsidR="003B3DF3" w:rsidRDefault="00FA1F6A" w:rsidP="003B3DF3">
            <w:pPr>
              <w:pStyle w:val="ConsPlusTitle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>2) ведение</w:t>
            </w:r>
            <w:r w:rsidR="003B3DF3">
              <w:rPr>
                <w:b w:val="0"/>
              </w:rPr>
              <w:t xml:space="preserve"> реестр</w:t>
            </w:r>
            <w:r>
              <w:rPr>
                <w:b w:val="0"/>
              </w:rPr>
              <w:t>а</w:t>
            </w:r>
            <w:r w:rsidR="003B3DF3">
              <w:rPr>
                <w:b w:val="0"/>
              </w:rPr>
              <w:t xml:space="preserve"> долгосрочных целевых программ </w:t>
            </w:r>
            <w:proofErr w:type="spellStart"/>
            <w:r w:rsidR="003B3DF3">
              <w:rPr>
                <w:b w:val="0"/>
              </w:rPr>
              <w:t>М</w:t>
            </w:r>
            <w:r>
              <w:rPr>
                <w:b w:val="0"/>
              </w:rPr>
              <w:t>олчановского</w:t>
            </w:r>
            <w:proofErr w:type="spellEnd"/>
            <w:r>
              <w:rPr>
                <w:b w:val="0"/>
              </w:rPr>
              <w:t xml:space="preserve"> района и составление перечня</w:t>
            </w:r>
            <w:r w:rsidR="003B3DF3">
              <w:rPr>
                <w:b w:val="0"/>
              </w:rPr>
              <w:t xml:space="preserve"> долгосрочных целевых программ  </w:t>
            </w:r>
            <w:proofErr w:type="spellStart"/>
            <w:r w:rsidR="003B3DF3">
              <w:rPr>
                <w:b w:val="0"/>
              </w:rPr>
              <w:t>Молчановского</w:t>
            </w:r>
            <w:proofErr w:type="spellEnd"/>
            <w:r w:rsidR="003B3DF3">
              <w:rPr>
                <w:b w:val="0"/>
              </w:rPr>
              <w:t xml:space="preserve"> района с учетом их эффективности;</w:t>
            </w:r>
          </w:p>
          <w:p w:rsidR="00FA1F6A" w:rsidRPr="00F615F9" w:rsidRDefault="003559E5" w:rsidP="00F615F9">
            <w:pPr>
              <w:pStyle w:val="ConsPlusTitle"/>
              <w:ind w:firstLine="540"/>
              <w:jc w:val="both"/>
              <w:rPr>
                <w:b w:val="0"/>
              </w:rPr>
            </w:pPr>
            <w:r w:rsidRPr="003559E5">
              <w:rPr>
                <w:b w:val="0"/>
              </w:rPr>
              <w:t>3</w:t>
            </w:r>
            <w:r w:rsidR="004D1C66">
              <w:rPr>
                <w:b w:val="0"/>
              </w:rPr>
              <w:t>. Призна</w:t>
            </w:r>
            <w:r w:rsidR="0037239B">
              <w:rPr>
                <w:b w:val="0"/>
              </w:rPr>
              <w:t>ть утратившим силу постановление</w:t>
            </w:r>
            <w:r w:rsidR="004D1C66">
              <w:rPr>
                <w:b w:val="0"/>
              </w:rPr>
              <w:t xml:space="preserve"> Главы </w:t>
            </w:r>
            <w:proofErr w:type="spellStart"/>
            <w:r w:rsidR="004D1C66">
              <w:rPr>
                <w:b w:val="0"/>
              </w:rPr>
              <w:t>Молчановского</w:t>
            </w:r>
            <w:proofErr w:type="spellEnd"/>
            <w:r w:rsidR="004D1C66">
              <w:rPr>
                <w:b w:val="0"/>
              </w:rPr>
              <w:t xml:space="preserve"> района от 04.04.2008 №110 «Об утверждении порядка разработки и реализации долгосрочных – целевых программ муниципального образования </w:t>
            </w:r>
            <w:r w:rsidR="004D1C66">
              <w:rPr>
                <w:b w:val="0"/>
              </w:rPr>
              <w:lastRenderedPageBreak/>
              <w:t>«</w:t>
            </w:r>
            <w:proofErr w:type="spellStart"/>
            <w:r w:rsidR="004D1C66">
              <w:rPr>
                <w:b w:val="0"/>
              </w:rPr>
              <w:t>Молчановский</w:t>
            </w:r>
            <w:proofErr w:type="spellEnd"/>
            <w:r w:rsidR="004D1C66">
              <w:rPr>
                <w:b w:val="0"/>
              </w:rPr>
              <w:t xml:space="preserve"> район».</w:t>
            </w:r>
          </w:p>
          <w:p w:rsidR="000E04AC" w:rsidRPr="00AA2855" w:rsidRDefault="003559E5" w:rsidP="00AA2855">
            <w:pPr>
              <w:pStyle w:val="HTML"/>
              <w:tabs>
                <w:tab w:val="clear" w:pos="8244"/>
                <w:tab w:val="left" w:pos="9360"/>
              </w:tabs>
              <w:ind w:right="-5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133F1" w:rsidRPr="0010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E04AC" w:rsidRPr="0010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0E04AC" w:rsidRPr="00101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0E04AC" w:rsidRPr="004B31CA" w:rsidRDefault="000E04AC" w:rsidP="005C265C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04AC" w:rsidRPr="004B31CA">
        <w:trPr>
          <w:trHeight w:val="842"/>
        </w:trPr>
        <w:tc>
          <w:tcPr>
            <w:tcW w:w="9571" w:type="dxa"/>
            <w:gridSpan w:val="2"/>
            <w:shd w:val="clear" w:color="auto" w:fill="FFFFFF"/>
          </w:tcPr>
          <w:p w:rsidR="000E04AC" w:rsidRPr="004B31CA" w:rsidRDefault="00E62B5C" w:rsidP="005C26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</w:t>
            </w:r>
            <w:r w:rsidR="009F511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 w:rsidR="000E04AC" w:rsidRPr="004B31CA">
              <w:rPr>
                <w:color w:val="000000"/>
                <w:sz w:val="28"/>
                <w:szCs w:val="28"/>
              </w:rPr>
              <w:t xml:space="preserve"> </w:t>
            </w:r>
            <w:r w:rsidR="008C0BC1">
              <w:rPr>
                <w:color w:val="000000"/>
                <w:sz w:val="28"/>
                <w:szCs w:val="28"/>
              </w:rPr>
              <w:t xml:space="preserve">                                                  В.Н.Масленников</w:t>
            </w:r>
          </w:p>
        </w:tc>
      </w:tr>
      <w:tr w:rsidR="00023513" w:rsidRPr="004B31CA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023513" w:rsidRPr="00AA2855" w:rsidRDefault="00023513" w:rsidP="005C265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A2855">
              <w:rPr>
                <w:color w:val="000000"/>
                <w:sz w:val="16"/>
                <w:szCs w:val="16"/>
              </w:rPr>
              <w:t>Манойлова</w:t>
            </w:r>
            <w:proofErr w:type="spellEnd"/>
            <w:r w:rsidRPr="00AA2855">
              <w:rPr>
                <w:color w:val="000000"/>
                <w:sz w:val="16"/>
                <w:szCs w:val="16"/>
              </w:rPr>
              <w:t xml:space="preserve"> М.Л.</w:t>
            </w:r>
          </w:p>
          <w:p w:rsidR="00023513" w:rsidRPr="00AA2855" w:rsidRDefault="00023513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838(256)21-4-68</w:t>
            </w:r>
          </w:p>
          <w:p w:rsidR="0037239B" w:rsidRDefault="0037239B" w:rsidP="005C265C">
            <w:pPr>
              <w:rPr>
                <w:color w:val="000000"/>
                <w:sz w:val="16"/>
                <w:szCs w:val="16"/>
              </w:rPr>
            </w:pPr>
          </w:p>
          <w:p w:rsidR="002801CF" w:rsidRPr="00AA2855" w:rsidRDefault="002801CF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В дело/</w:t>
            </w:r>
            <w:r w:rsidR="00584346">
              <w:rPr>
                <w:color w:val="000000"/>
                <w:sz w:val="16"/>
                <w:szCs w:val="16"/>
              </w:rPr>
              <w:t xml:space="preserve"> </w:t>
            </w:r>
            <w:r w:rsidR="00440FC8" w:rsidRPr="00AA2855">
              <w:rPr>
                <w:color w:val="000000"/>
                <w:sz w:val="16"/>
                <w:szCs w:val="16"/>
              </w:rPr>
              <w:t>Манойлова-1</w:t>
            </w:r>
          </w:p>
          <w:p w:rsidR="00584346" w:rsidRDefault="00584346" w:rsidP="005C26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Сухарева -1</w:t>
            </w:r>
          </w:p>
          <w:p w:rsidR="00547B33" w:rsidRPr="00AA2855" w:rsidRDefault="00547B33" w:rsidP="005C265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A2855">
              <w:rPr>
                <w:color w:val="000000"/>
                <w:sz w:val="16"/>
                <w:szCs w:val="16"/>
              </w:rPr>
              <w:t>Демьянович</w:t>
            </w:r>
            <w:proofErr w:type="spellEnd"/>
            <w:r w:rsidRPr="00AA2855">
              <w:rPr>
                <w:color w:val="000000"/>
                <w:sz w:val="16"/>
                <w:szCs w:val="16"/>
              </w:rPr>
              <w:t xml:space="preserve"> -1</w:t>
            </w:r>
          </w:p>
          <w:p w:rsidR="00547B33" w:rsidRPr="00AA2855" w:rsidRDefault="00547B33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Зыков -1</w:t>
            </w:r>
          </w:p>
          <w:p w:rsidR="002801CF" w:rsidRPr="00AA2855" w:rsidRDefault="002801CF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Главам поселений -5</w:t>
            </w:r>
          </w:p>
          <w:p w:rsidR="00737DE7" w:rsidRPr="00AA2855" w:rsidRDefault="00737DE7" w:rsidP="005C265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A2855">
              <w:rPr>
                <w:color w:val="000000"/>
                <w:sz w:val="16"/>
                <w:szCs w:val="16"/>
              </w:rPr>
              <w:t>МЦППиКС</w:t>
            </w:r>
            <w:proofErr w:type="spellEnd"/>
            <w:r w:rsidRPr="00AA2855">
              <w:rPr>
                <w:color w:val="000000"/>
                <w:sz w:val="16"/>
                <w:szCs w:val="16"/>
              </w:rPr>
              <w:t>- 1</w:t>
            </w:r>
          </w:p>
          <w:p w:rsidR="00737DE7" w:rsidRPr="00AA2855" w:rsidRDefault="00737DE7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ЦРБ-1</w:t>
            </w:r>
          </w:p>
          <w:p w:rsidR="00737DE7" w:rsidRPr="00AA2855" w:rsidRDefault="00737DE7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РУО-1</w:t>
            </w:r>
          </w:p>
          <w:p w:rsidR="00737DE7" w:rsidRPr="00AA2855" w:rsidRDefault="00737DE7" w:rsidP="005C265C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Центр досуга- 1</w:t>
            </w:r>
          </w:p>
          <w:p w:rsidR="00741A35" w:rsidRPr="00AA2855" w:rsidRDefault="00737DE7" w:rsidP="00737DE7">
            <w:pPr>
              <w:rPr>
                <w:color w:val="000000"/>
                <w:sz w:val="16"/>
                <w:szCs w:val="16"/>
              </w:rPr>
            </w:pPr>
            <w:r w:rsidRPr="00AA2855">
              <w:rPr>
                <w:color w:val="000000"/>
                <w:sz w:val="16"/>
                <w:szCs w:val="16"/>
              </w:rPr>
              <w:t>Статистика -1</w:t>
            </w:r>
          </w:p>
        </w:tc>
      </w:tr>
    </w:tbl>
    <w:p w:rsidR="0058491F" w:rsidRDefault="0058491F" w:rsidP="00324299">
      <w:pPr>
        <w:pStyle w:val="HTML"/>
        <w:tabs>
          <w:tab w:val="clear" w:pos="8244"/>
          <w:tab w:val="left" w:pos="9360"/>
        </w:tabs>
        <w:ind w:right="-5"/>
        <w:rPr>
          <w:rFonts w:ascii="Times New Roman" w:hAnsi="Times New Roman" w:cs="Times New Roman"/>
          <w:color w:val="000000"/>
          <w:sz w:val="28"/>
          <w:szCs w:val="28"/>
        </w:rPr>
      </w:pPr>
    </w:p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Pr="0058491F" w:rsidRDefault="0058491F" w:rsidP="0058491F"/>
    <w:p w:rsidR="0058491F" w:rsidRDefault="0058491F" w:rsidP="0058491F"/>
    <w:p w:rsidR="00F615F9" w:rsidRDefault="00F615F9" w:rsidP="0058491F"/>
    <w:p w:rsidR="00F615F9" w:rsidRDefault="00F615F9" w:rsidP="0058491F"/>
    <w:p w:rsidR="00F615F9" w:rsidRDefault="00F615F9" w:rsidP="0058491F"/>
    <w:p w:rsidR="00F615F9" w:rsidRDefault="00F615F9" w:rsidP="0058491F"/>
    <w:p w:rsidR="00F615F9" w:rsidRDefault="00F615F9" w:rsidP="0058491F"/>
    <w:p w:rsidR="00F615F9" w:rsidRDefault="00F615F9" w:rsidP="0058491F"/>
    <w:tbl>
      <w:tblPr>
        <w:tblStyle w:val="a3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5"/>
        <w:gridCol w:w="5038"/>
      </w:tblGrid>
      <w:tr w:rsidR="0058491F" w:rsidTr="004F34CC">
        <w:trPr>
          <w:trHeight w:val="286"/>
        </w:trPr>
        <w:tc>
          <w:tcPr>
            <w:tcW w:w="463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/>
              </w:rPr>
            </w:pPr>
          </w:p>
        </w:tc>
        <w:tc>
          <w:tcPr>
            <w:tcW w:w="5038" w:type="dxa"/>
          </w:tcPr>
          <w:p w:rsidR="0058491F" w:rsidRPr="009477E2" w:rsidRDefault="0058491F" w:rsidP="004F34C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Приложение №1</w:t>
            </w:r>
          </w:p>
        </w:tc>
      </w:tr>
      <w:tr w:rsidR="0058491F" w:rsidTr="004F34CC">
        <w:trPr>
          <w:trHeight w:val="286"/>
        </w:trPr>
        <w:tc>
          <w:tcPr>
            <w:tcW w:w="463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/>
              </w:rPr>
            </w:pPr>
          </w:p>
        </w:tc>
        <w:tc>
          <w:tcPr>
            <w:tcW w:w="5038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Утвержден </w:t>
            </w:r>
          </w:p>
        </w:tc>
      </w:tr>
      <w:tr w:rsidR="0058491F" w:rsidTr="004F34CC">
        <w:trPr>
          <w:trHeight w:val="301"/>
        </w:trPr>
        <w:tc>
          <w:tcPr>
            <w:tcW w:w="463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/>
              </w:rPr>
            </w:pPr>
          </w:p>
        </w:tc>
        <w:tc>
          <w:tcPr>
            <w:tcW w:w="5038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постановлением Администрации </w:t>
            </w:r>
          </w:p>
        </w:tc>
      </w:tr>
      <w:tr w:rsidR="0058491F" w:rsidTr="004F34CC">
        <w:trPr>
          <w:trHeight w:val="286"/>
        </w:trPr>
        <w:tc>
          <w:tcPr>
            <w:tcW w:w="463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/>
              </w:rPr>
            </w:pPr>
          </w:p>
        </w:tc>
        <w:tc>
          <w:tcPr>
            <w:tcW w:w="5038" w:type="dxa"/>
          </w:tcPr>
          <w:p w:rsidR="0058491F" w:rsidRPr="009477E2" w:rsidRDefault="0058491F" w:rsidP="004F34CC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spellStart"/>
            <w:r>
              <w:t>Молчановского</w:t>
            </w:r>
            <w:proofErr w:type="spellEnd"/>
            <w:r>
              <w:t xml:space="preserve"> района </w:t>
            </w:r>
          </w:p>
        </w:tc>
      </w:tr>
      <w:tr w:rsidR="0058491F" w:rsidTr="004F34CC">
        <w:trPr>
          <w:trHeight w:val="301"/>
        </w:trPr>
        <w:tc>
          <w:tcPr>
            <w:tcW w:w="463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lang w:val="en-US"/>
              </w:rPr>
            </w:pPr>
          </w:p>
        </w:tc>
        <w:tc>
          <w:tcPr>
            <w:tcW w:w="5038" w:type="dxa"/>
          </w:tcPr>
          <w:p w:rsidR="0058491F" w:rsidRPr="009477E2" w:rsidRDefault="0058491F" w:rsidP="004F34C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от </w:t>
            </w:r>
            <w:r>
              <w:rPr>
                <w:lang w:val="en-US"/>
              </w:rPr>
              <w:t>04.12.2012</w:t>
            </w:r>
            <w:r>
              <w:t xml:space="preserve">  № </w:t>
            </w:r>
            <w:r>
              <w:rPr>
                <w:lang w:val="en-US"/>
              </w:rPr>
              <w:t>784</w:t>
            </w:r>
            <w:r>
              <w:t xml:space="preserve">           </w:t>
            </w: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58491F" w:rsidRPr="009477E2" w:rsidRDefault="0058491F" w:rsidP="0058491F">
      <w:pPr>
        <w:pStyle w:val="ConsPlusTitle"/>
        <w:jc w:val="center"/>
        <w:rPr>
          <w:b w:val="0"/>
        </w:rPr>
      </w:pPr>
      <w:bookmarkStart w:id="0" w:name="Par47"/>
      <w:bookmarkEnd w:id="0"/>
      <w:r w:rsidRPr="009477E2">
        <w:rPr>
          <w:b w:val="0"/>
        </w:rPr>
        <w:t xml:space="preserve">Порядок </w:t>
      </w:r>
    </w:p>
    <w:p w:rsidR="0058491F" w:rsidRPr="009477E2" w:rsidRDefault="0058491F" w:rsidP="0058491F">
      <w:pPr>
        <w:pStyle w:val="ConsPlusTitle"/>
        <w:jc w:val="center"/>
        <w:rPr>
          <w:b w:val="0"/>
        </w:rPr>
      </w:pPr>
      <w:r w:rsidRPr="009477E2">
        <w:rPr>
          <w:b w:val="0"/>
        </w:rPr>
        <w:t xml:space="preserve">принятия решений о разработке долгосрочных целевых программ </w:t>
      </w:r>
      <w:proofErr w:type="spellStart"/>
      <w:r w:rsidRPr="009477E2">
        <w:rPr>
          <w:b w:val="0"/>
        </w:rPr>
        <w:t>Молчановского</w:t>
      </w:r>
      <w:proofErr w:type="spellEnd"/>
      <w:r w:rsidRPr="009477E2">
        <w:rPr>
          <w:b w:val="0"/>
        </w:rPr>
        <w:t xml:space="preserve"> района и их формирования и реализации </w:t>
      </w:r>
    </w:p>
    <w:p w:rsidR="0058491F" w:rsidRDefault="0058491F" w:rsidP="0058491F">
      <w:pPr>
        <w:pStyle w:val="ConsPlusTitle"/>
        <w:jc w:val="center"/>
        <w:rPr>
          <w:sz w:val="20"/>
          <w:szCs w:val="20"/>
        </w:rPr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правила принятия решения о разработке долгосрочных целевых программ </w:t>
      </w:r>
      <w:proofErr w:type="spellStart"/>
      <w:r>
        <w:t>Молчановского</w:t>
      </w:r>
      <w:proofErr w:type="spellEnd"/>
      <w:r>
        <w:t xml:space="preserve"> района (далее - ДЦП), их формирования и реализации.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>
        <w:t xml:space="preserve">2. ДЦП представляет собой комплекс мероприятий, взаимоувязанных по ресурсам, исполнителям и срокам осуществления, направленный на решение приоритетных задач социально-экономического развития </w:t>
      </w:r>
      <w:proofErr w:type="spellStart"/>
      <w:r>
        <w:t>Молчановского</w:t>
      </w:r>
      <w:proofErr w:type="spellEnd"/>
      <w:r>
        <w:t xml:space="preserve"> района, а также соответствующий одному или нескольким из следующих критериев: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1) инвестиционный характер - необходимость осуществления бюджетных инвестиций в объекты капитального строительства;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наличие </w:t>
      </w:r>
      <w:proofErr w:type="spellStart"/>
      <w:r>
        <w:t>софинансирования</w:t>
      </w:r>
      <w:proofErr w:type="spellEnd"/>
      <w:r>
        <w:t xml:space="preserve"> мероприятий ДЦП из различных источников (средства федерального бюджета, областного бюджета, бюджета </w:t>
      </w:r>
      <w:proofErr w:type="spellStart"/>
      <w:r>
        <w:t>Молчановского</w:t>
      </w:r>
      <w:proofErr w:type="spellEnd"/>
      <w:r>
        <w:t xml:space="preserve"> района, внебюджетных источников);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межведомственный характер - включение в ДЦП мероприятий, ответственными исполнителями которых являются структурные подразделения Администрации </w:t>
      </w:r>
      <w:proofErr w:type="spellStart"/>
      <w:r>
        <w:t>Молчановского</w:t>
      </w:r>
      <w:proofErr w:type="spellEnd"/>
      <w:r>
        <w:t xml:space="preserve"> района и исполнительные органы местного самоуправления сельские поселения </w:t>
      </w:r>
      <w:proofErr w:type="spellStart"/>
      <w:r>
        <w:t>Молчановского</w:t>
      </w:r>
      <w:proofErr w:type="spellEnd"/>
      <w:r>
        <w:t xml:space="preserve"> района.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3. Срок реализации ДЦП не может быть менее трех лет.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4. В целях настоящего Порядка используются следующие понятия: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инициатор разработки ДЦП – структурные подразделения Администрации </w:t>
      </w:r>
      <w:proofErr w:type="spellStart"/>
      <w:r>
        <w:t>Молчановского</w:t>
      </w:r>
      <w:proofErr w:type="spellEnd"/>
      <w:r>
        <w:t xml:space="preserve"> района, формирующая предложение о разработке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заказчик ДЦП – структурные подразделения Администрации </w:t>
      </w:r>
      <w:proofErr w:type="spellStart"/>
      <w:r>
        <w:t>Молчановского</w:t>
      </w:r>
      <w:proofErr w:type="spellEnd"/>
      <w:r>
        <w:t xml:space="preserve"> района, осуществляющие разработку проекта ДЦП и являющиеся ответственным исполнителем реализации ДЦП (в случае если ДЦП носит межведомственный характер, у ДЦП может быть несколько заказчиков ДЦП);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координатор ДЦП - структурные подразделения Администрации </w:t>
      </w:r>
      <w:proofErr w:type="spellStart"/>
      <w:r>
        <w:t>Молчановского</w:t>
      </w:r>
      <w:proofErr w:type="spellEnd"/>
      <w:r>
        <w:t xml:space="preserve"> района, организующие взаимодействие заказчиков ДЦП при подготовке и реализации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Исходя из масштабности и сложности решаемых приоритетных задач социально-экономического развития </w:t>
      </w:r>
      <w:proofErr w:type="spellStart"/>
      <w:r>
        <w:t>Молчановского</w:t>
      </w:r>
      <w:proofErr w:type="spellEnd"/>
      <w:r>
        <w:t xml:space="preserve"> района и необходимости рациональной организации их решения, ДЦП может включать в себя несколько подпрограмм, направленных на решение конкретных задач ДЦП. Подпрограмма ДЦП должна соответствовать целям ДЦП, срокам и этапам реализации ДЦП, а также способствовать достижению значений целевых показателей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  <w:outlineLvl w:val="1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  <w:outlineLvl w:val="1"/>
      </w:pPr>
      <w:r>
        <w:t>2. Принятие решения о разработке ДЦП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Инициатор разработки ДЦП в ходе подготовки предложения о разработке ДЦП учитывает инициативные предложения от органов местного самоуправления </w:t>
      </w:r>
      <w:proofErr w:type="spellStart"/>
      <w:r>
        <w:t>Молчановского</w:t>
      </w:r>
      <w:proofErr w:type="spellEnd"/>
      <w:r>
        <w:t xml:space="preserve"> района, представителей общественности, депутатов Думы </w:t>
      </w:r>
      <w:proofErr w:type="spellStart"/>
      <w:r>
        <w:t>Молчановского</w:t>
      </w:r>
      <w:proofErr w:type="spellEnd"/>
      <w:r>
        <w:t xml:space="preserve"> района, иных структур.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Из принятых инициативных предложений инициатор разработки ДЦП формирует предложение о разработке ДЦП и направляет его в отдел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для проведения экспертизы в сроки, установленные графиком составления проекта бюджета </w:t>
      </w:r>
      <w:proofErr w:type="spellStart"/>
      <w:r>
        <w:t>Молчановского</w:t>
      </w:r>
      <w:proofErr w:type="spellEnd"/>
      <w:r>
        <w:t xml:space="preserve"> района на очередной финансовый год и плановый период (далее - График).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7. Предложение о разработке ДЦП включает в себя: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изложение сути одной или нескольких приоритетных задач, направленных на достижение стратегической цели </w:t>
      </w:r>
      <w:proofErr w:type="spellStart"/>
      <w:r>
        <w:t>Молчановского</w:t>
      </w:r>
      <w:proofErr w:type="spellEnd"/>
      <w:r>
        <w:t xml:space="preserve"> района, для решения которой  предлагается разработать ДЦП, включая описание исходной (текущей) ситуации (с приведением численных значений показателей, характеризующих указанную приоритетную задачу), возможные варианты развития и пути решения;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цели и задачи ДЦП, значения целевых показателей по годам реализации ДЦП и их влияние на значения целевых показателей, указанных в Программе социально – экономического развития </w:t>
      </w:r>
      <w:proofErr w:type="spellStart"/>
      <w:r>
        <w:t>Молчановского</w:t>
      </w:r>
      <w:proofErr w:type="spellEnd"/>
      <w:r>
        <w:t xml:space="preserve"> района;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3) период действия и основные этапы реализации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4) перечень программных мероприятий для включения в ДЦП и их ожидаемых результатов;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5) потребность в ресурсах в разрезе объемов и источников финансирования ДЦП на весь период реализации ДЦП в разбивке по годам, в том числе для разработки проекта ДЦП, указание механизма привлечения средств федерального, областного бюджетов и внебюджетных источников с представлением необходимых подтверждающих документов;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6) формы и методы управления реализацией ДЦП, заказчики (заказчиков) ДЦП и координатора ДЦП (в случае необходимости) с представлением подтверждения согласования ими предложения о разработке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7) обоснование необходимости решения приоритетных задач путем разработки и реализации ДЦП и невозможности их решения в рамках действующих механизмов.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Отдел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проводит экспертизу поступившего предложения о разработке ДЦП на предмет его соответствия настоящему Порядку, возможности решения заявленных приоритетных задач социально-экономического развития </w:t>
      </w:r>
      <w:proofErr w:type="spellStart"/>
      <w:r>
        <w:t>Молчановского</w:t>
      </w:r>
      <w:proofErr w:type="spellEnd"/>
      <w:r>
        <w:t xml:space="preserve"> района путем разработки и реализации ДЦП, наличия иных механизмов, в рамках которых возможна реализация программных мероприятий (иные программы, основная деятельность органов местного самоуправления </w:t>
      </w:r>
      <w:proofErr w:type="spellStart"/>
      <w:r>
        <w:t>Молчановского</w:t>
      </w:r>
      <w:proofErr w:type="spellEnd"/>
      <w:r>
        <w:t xml:space="preserve"> района, муниципальных учреждений), а также соответствия критериям</w:t>
      </w:r>
      <w:proofErr w:type="gramEnd"/>
      <w:r>
        <w:t xml:space="preserve">, </w:t>
      </w:r>
      <w:proofErr w:type="gramStart"/>
      <w:r w:rsidRPr="00377AC7">
        <w:t>указанным</w:t>
      </w:r>
      <w:proofErr w:type="gramEnd"/>
      <w:r w:rsidRPr="00377AC7">
        <w:t xml:space="preserve"> в </w:t>
      </w:r>
      <w:hyperlink w:anchor="Par54" w:history="1">
        <w:r w:rsidRPr="00377AC7">
          <w:t>пункте 2</w:t>
        </w:r>
      </w:hyperlink>
      <w:r w:rsidRPr="00377AC7">
        <w:t xml:space="preserve"> настоящего</w:t>
      </w:r>
      <w:r>
        <w:t xml:space="preserve"> Порядка.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результатам экспертизы отдел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подготавливает мотивированное письменное заключение и направляет его инициатору разработки ДЦП и заместителю Главы </w:t>
      </w:r>
      <w:proofErr w:type="spellStart"/>
      <w:r>
        <w:t>Молчановского</w:t>
      </w:r>
      <w:proofErr w:type="spellEnd"/>
      <w:r>
        <w:t xml:space="preserve"> района, курирующему соответствующее направление деятельности, не позднее месяца с момента поступления предложения о разработке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предложений о разработке ДЦП с приложением заключений направляется отделом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заместителю Главы </w:t>
      </w:r>
      <w:proofErr w:type="spellStart"/>
      <w:r>
        <w:t>Молчановского</w:t>
      </w:r>
      <w:proofErr w:type="spellEnd"/>
      <w:r>
        <w:t xml:space="preserve"> района, курирующему соответствующее направление деятельности.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Заместитель Главы </w:t>
      </w:r>
      <w:proofErr w:type="spellStart"/>
      <w:r>
        <w:t>Молчановского</w:t>
      </w:r>
      <w:proofErr w:type="spellEnd"/>
      <w:r>
        <w:t xml:space="preserve"> района, курирующий соответствующее направление деятельности, в рамках приоритетных направлений расходов бюджета </w:t>
      </w:r>
      <w:proofErr w:type="spellStart"/>
      <w:r>
        <w:t>Молчановского</w:t>
      </w:r>
      <w:proofErr w:type="spellEnd"/>
      <w:r>
        <w:t xml:space="preserve"> района  на очередной финансовый год и плановый период, определенных Управлением финансов Администрации </w:t>
      </w:r>
      <w:proofErr w:type="spellStart"/>
      <w:r>
        <w:t>Молчановского</w:t>
      </w:r>
      <w:proofErr w:type="spellEnd"/>
      <w:r>
        <w:t xml:space="preserve"> района с учетом заключения отдела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района, принимает решение о разработке ДЦП или об отклонении предложения о разработке ДЦП.</w:t>
      </w:r>
      <w:proofErr w:type="gramEnd"/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  <w:outlineLvl w:val="1"/>
      </w:pPr>
      <w:r>
        <w:t>3. ФОРМИРОВАНИЕ ДЦП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После принятия решения о разработке ДЦП заказчик ДЦП осуществляет разработку проекта ДЦП. В случае если ДЦП имеет несколько заказчиков, координатор ДЦП определяет полномочия каждого из заказчиков по разработке проекта ДЦП и на основании представленной заказчиками информации формирует проект ДЦП в соответствии с требованиями, изложенными в </w:t>
      </w:r>
      <w:hyperlink w:anchor="Par95" w:history="1">
        <w:r>
          <w:t xml:space="preserve">пункте </w:t>
        </w:r>
      </w:hyperlink>
      <w:r>
        <w:t>17 настоящего Порядка.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целях обеспечения открытости и доступности информации заказчик (координатор) ДЦП размещает на официальном сайте Администрации </w:t>
      </w:r>
      <w:proofErr w:type="spellStart"/>
      <w:r>
        <w:t>Молчановского</w:t>
      </w:r>
      <w:proofErr w:type="spellEnd"/>
      <w:r>
        <w:t xml:space="preserve"> района или официальном сайте своего учреждения в сети </w:t>
      </w:r>
      <w:proofErr w:type="gramStart"/>
      <w:r>
        <w:t>Интернет</w:t>
      </w:r>
      <w:proofErr w:type="gramEnd"/>
      <w:r>
        <w:t xml:space="preserve"> разработанный в сроки, установленные Графиком, проект ДЦП для публичного обсуждения. Замечания и предложения к проекту ДЦП направляются заказчику (координатору) ДЦП в течение двух недель со дня его размещения.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0"/>
      <w:bookmarkEnd w:id="2"/>
      <w:r>
        <w:t xml:space="preserve">13. </w:t>
      </w:r>
      <w:proofErr w:type="gramStart"/>
      <w:r>
        <w:t xml:space="preserve">Проект ДЦП, доработанный заказчиком (координатором) ДЦП с учетом поступивших в ходе публичного обсуждения замечаний и предложений, согласованный с отделом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района, соисполнителями ДЦП (в случае если ДЦП носит межведомственный характер, согласованный также с заказчиками ДЦП), направляется заместителю Главы </w:t>
      </w:r>
      <w:proofErr w:type="spellStart"/>
      <w:r>
        <w:t>Молчановского</w:t>
      </w:r>
      <w:proofErr w:type="spellEnd"/>
      <w:r>
        <w:t xml:space="preserve"> района, курирующему соответствующее направление деятельности и в Управление финансов Администрации </w:t>
      </w:r>
      <w:proofErr w:type="spellStart"/>
      <w:r>
        <w:t>Молчановского</w:t>
      </w:r>
      <w:proofErr w:type="spellEnd"/>
      <w:r>
        <w:t xml:space="preserve"> района.</w:t>
      </w:r>
      <w:proofErr w:type="gramEnd"/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Управление финансов Администрации </w:t>
      </w:r>
      <w:proofErr w:type="spellStart"/>
      <w:r>
        <w:t>Молчановского</w:t>
      </w:r>
      <w:proofErr w:type="spellEnd"/>
      <w:r>
        <w:t xml:space="preserve"> района рассматривает проект ДЦП и принимает решение об определении общего объема бюджетных ассигнований, выделяемых из бюджета </w:t>
      </w:r>
      <w:proofErr w:type="spellStart"/>
      <w:r>
        <w:t>Молчановского</w:t>
      </w:r>
      <w:proofErr w:type="spellEnd"/>
      <w:r>
        <w:t xml:space="preserve"> района  на очередной финансовый год и плановый период на реализацию принимаемых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15. Заказчик (координатор) ДЦП на основании решения</w:t>
      </w:r>
      <w:r w:rsidRPr="009578E6">
        <w:t xml:space="preserve"> </w:t>
      </w:r>
      <w:r>
        <w:t xml:space="preserve">Управления финансов Администрации </w:t>
      </w:r>
      <w:proofErr w:type="spellStart"/>
      <w:r>
        <w:t>Молчановского</w:t>
      </w:r>
      <w:proofErr w:type="spellEnd"/>
      <w:r>
        <w:t xml:space="preserve"> района дорабатывает проект ДЦП и согласовывает его в порядке, установленном </w:t>
      </w:r>
      <w:hyperlink r:id="rId6" w:history="1">
        <w:r w:rsidRPr="007B1659">
          <w:t>Регламентом</w:t>
        </w:r>
      </w:hyperlink>
      <w:r w:rsidRPr="007B1659">
        <w:t xml:space="preserve"> </w:t>
      </w:r>
      <w:r>
        <w:t xml:space="preserve">работы Администрации </w:t>
      </w:r>
      <w:proofErr w:type="spellStart"/>
      <w:r>
        <w:t>Молчановского</w:t>
      </w:r>
      <w:proofErr w:type="spellEnd"/>
      <w:r>
        <w:t xml:space="preserve"> района, утвержденным постановлением Главы </w:t>
      </w:r>
      <w:proofErr w:type="spellStart"/>
      <w:r>
        <w:t>Молчановского</w:t>
      </w:r>
      <w:proofErr w:type="spellEnd"/>
      <w:r>
        <w:t xml:space="preserve"> района от 23.03.2009 N 42-р "Об утверждении Регламента работы Администрации </w:t>
      </w:r>
      <w:proofErr w:type="spellStart"/>
      <w:r>
        <w:t>Молчановского</w:t>
      </w:r>
      <w:proofErr w:type="spellEnd"/>
      <w:r>
        <w:t xml:space="preserve"> района".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ДЦП утверждается постановлением Администрации </w:t>
      </w:r>
      <w:proofErr w:type="spellStart"/>
      <w:r>
        <w:t>Молчановского</w:t>
      </w:r>
      <w:proofErr w:type="spellEnd"/>
      <w:r>
        <w:t xml:space="preserve"> района не позднее одного месяца до дня внесения проекта решения о бюджете </w:t>
      </w:r>
      <w:proofErr w:type="spellStart"/>
      <w:r>
        <w:t>Молчановского</w:t>
      </w:r>
      <w:proofErr w:type="spellEnd"/>
      <w:r>
        <w:t xml:space="preserve"> района на очередной финансовый год в Думу </w:t>
      </w:r>
      <w:proofErr w:type="spellStart"/>
      <w:r>
        <w:t>Молчановского</w:t>
      </w:r>
      <w:proofErr w:type="spellEnd"/>
      <w:r>
        <w:t xml:space="preserve"> района.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5"/>
      <w:bookmarkEnd w:id="3"/>
      <w:r>
        <w:t>17. ДЦП состоит из следующих основных частей:</w:t>
      </w:r>
    </w:p>
    <w:p w:rsidR="0058491F" w:rsidRDefault="000749FE" w:rsidP="0058491F">
      <w:pPr>
        <w:widowControl w:val="0"/>
        <w:autoSpaceDE w:val="0"/>
        <w:autoSpaceDN w:val="0"/>
        <w:adjustRightInd w:val="0"/>
        <w:ind w:firstLine="540"/>
        <w:jc w:val="both"/>
      </w:pPr>
      <w:hyperlink w:anchor="Par445" w:history="1">
        <w:r w:rsidR="0058491F" w:rsidRPr="00FC5A87">
          <w:t>паспорт</w:t>
        </w:r>
      </w:hyperlink>
      <w:r w:rsidR="0058491F">
        <w:t xml:space="preserve"> долгосрочной целевой программы </w:t>
      </w:r>
      <w:proofErr w:type="spellStart"/>
      <w:r w:rsidR="0058491F">
        <w:t>Молчановского</w:t>
      </w:r>
      <w:proofErr w:type="spellEnd"/>
      <w:r w:rsidR="0058491F">
        <w:t xml:space="preserve"> района по форме согласно приложению N 1 к настоящему Порядку;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введение;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главы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 к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Во введении определяется сфера действия ДЦП, основные понятия и сокращения, используемые в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состав первой главы "Приоритетные задачи социально-экономического развития </w:t>
      </w:r>
      <w:proofErr w:type="spellStart"/>
      <w:r>
        <w:t>Молчановского</w:t>
      </w:r>
      <w:proofErr w:type="spellEnd"/>
      <w:r>
        <w:t xml:space="preserve"> района, на решение которых направлена ДЦП (подпрограмма ДЦП)" включаются стратегическая цель, приоритетные задачи социально-экономического развития </w:t>
      </w:r>
      <w:proofErr w:type="spellStart"/>
      <w:r>
        <w:t>Молчановского</w:t>
      </w:r>
      <w:proofErr w:type="spellEnd"/>
      <w:r>
        <w:t xml:space="preserve"> района, на решение которых направлена ДЦП (подпрограмма ДЦП), анализ текущего положения </w:t>
      </w:r>
      <w:proofErr w:type="spellStart"/>
      <w:r>
        <w:t>Молчановского</w:t>
      </w:r>
      <w:proofErr w:type="spellEnd"/>
      <w:r>
        <w:t xml:space="preserve"> района в соответствующей сфере с указанием динамики целевых показателей (статистической и иной отчетности) за предшествующие три года (значения показателей по </w:t>
      </w:r>
      <w:proofErr w:type="spellStart"/>
      <w:r>
        <w:t>Молчановскому</w:t>
      </w:r>
      <w:proofErr w:type="spellEnd"/>
      <w:r>
        <w:t xml:space="preserve"> району сравниваются</w:t>
      </w:r>
      <w:proofErr w:type="gramEnd"/>
      <w:r>
        <w:t xml:space="preserve"> </w:t>
      </w:r>
      <w:proofErr w:type="gramStart"/>
      <w:r>
        <w:t xml:space="preserve">со значениями аналогичных показателей близлежащих районов Томской области), изложение сути одной или нескольких приоритетных задач, решить которые предполагается реализацией мероприятий ДЦП (подпрограммы ДЦП), с учетом их значимости и актуальности для </w:t>
      </w:r>
      <w:proofErr w:type="spellStart"/>
      <w:r>
        <w:t>Молчановского</w:t>
      </w:r>
      <w:proofErr w:type="spellEnd"/>
      <w:r>
        <w:t xml:space="preserve"> района, включая анализ причин их возникновения, возможные варианты развития ситуации и пути решения, обоснование невозможности решения приоритетных задач в рамках действующих механизмов.</w:t>
      </w:r>
      <w:proofErr w:type="gramEnd"/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состав второй главы "Цель, задачи, целевые показатели ДЦП (подпрограммы ДЦП)" включаются цель, задачи, целевые показатели (индикаторы) и их значения (фактические и плановые по годам реализации), источники определения значений целевых показателей (индикаторов). При этом в качестве единиц измерений для показателей и индикаторов принимаются конкретные величины, применяемые для отражения количественных изменений соответствующего показателя. 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Третья глава "Перечень программных мероприятий ДЦП (подпрограммы ДЦП)" </w:t>
      </w:r>
      <w:r w:rsidRPr="00E76A7B">
        <w:t xml:space="preserve">оформляется по </w:t>
      </w:r>
      <w:hyperlink w:anchor="Par548" w:history="1">
        <w:r w:rsidRPr="00E76A7B">
          <w:t>форме</w:t>
        </w:r>
      </w:hyperlink>
      <w:r>
        <w:t xml:space="preserve"> согласно приложению N 2 к настоящему Порядку.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четвертой главы "Механизмы реализации и управления ДЦП (подпрограммы ДЦП), включая ресурсное обеспечение" включаются: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 организационных мер, обеспечивающих реализацию программных мероприятий, включая организационно-функциональную структуру межведомственного и (или) межтерриториального управления реализацией программных мероприятий;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общий объем финансирования ДЦП (подпрограммы ДЦП) в разрезе источников финансирования и по годам реализации, устанавливаемый в ценах соответствующих лет;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условия и порядок </w:t>
      </w:r>
      <w:proofErr w:type="spellStart"/>
      <w:r>
        <w:t>софинансирования</w:t>
      </w:r>
      <w:proofErr w:type="spellEnd"/>
      <w:r>
        <w:t xml:space="preserve"> ДЦП из федерального и областного бюджетов, внебюджетных источников;</w:t>
      </w:r>
      <w:proofErr w:type="gramEnd"/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пятой главы "Контроль и мониторинг реализации ДЦП (подпрограммы ДЦП)" включаются: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предоставления соисполнителями ДЦП заказчику ДЦП информации о ходе выполнения программных мероприятий;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осуществления контроля и мониторинга за ходом реализации ДЦП (подпрограммы ДЦП) заказчиком ДЦП и (или) координатором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ДЦП имеет несколько заказчиков ДЦП, также указывается порядок предоставления заказчиками ДЦП информации о ходе выполнения программных мероприятий координатору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В состав шестой главы "Оценка рисков в ходе реализации ДЦП (подпрограммы ДЦП)" включаются: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рисков (возможных ситуаций, оказывающих непосредственное влияние на негативную динамику показателей ДЦП, реализация которых не может быть предусмотрена в процессе разработки ДЦП);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мероприятий, выполнение которых потребуется для предотвращения рисков или их негативного влияния на динамику показателей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  <w:outlineLvl w:val="1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  <w:outlineLvl w:val="1"/>
      </w:pPr>
      <w:r>
        <w:t>4. РЕАЛИЗАЦИЯ ДЦП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Объем бюджетных ассигнований на реализацию ДЦП утверждается проектом решения Думы </w:t>
      </w:r>
      <w:proofErr w:type="spellStart"/>
      <w:r>
        <w:t>Молчановского</w:t>
      </w:r>
      <w:proofErr w:type="spellEnd"/>
      <w:r>
        <w:t xml:space="preserve"> района Томской области о бюджете </w:t>
      </w:r>
      <w:proofErr w:type="spellStart"/>
      <w:r>
        <w:t>Молчановского</w:t>
      </w:r>
      <w:proofErr w:type="spellEnd"/>
      <w:r>
        <w:t xml:space="preserve"> района на очередной финансовый год.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объем бюджетных ассигнований, предусмотренный в ДЦП, подлежит ежегодной корректировке исходя из объемов финансирования предусмотренных в бюджете </w:t>
      </w:r>
      <w:proofErr w:type="spellStart"/>
      <w:r>
        <w:t>Молчановского</w:t>
      </w:r>
      <w:proofErr w:type="spellEnd"/>
      <w:r>
        <w:t xml:space="preserve"> района.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19. Реализация ДЦП осуществляется координатором ДЦП, заказчиками ДЦП и соисполнителями ДЦП в течение периода, на который она разработана, путем выполнения предусмотренных мероприятий.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Общий </w:t>
      </w:r>
      <w:proofErr w:type="gramStart"/>
      <w:r>
        <w:t>контроль за</w:t>
      </w:r>
      <w:proofErr w:type="gramEnd"/>
      <w:r>
        <w:t xml:space="preserve"> реализацией ДЦП возлагается на заместителя Главы </w:t>
      </w:r>
      <w:proofErr w:type="spellStart"/>
      <w:r>
        <w:t>Молчановского</w:t>
      </w:r>
      <w:proofErr w:type="spellEnd"/>
      <w:r>
        <w:t xml:space="preserve"> района по соответствующему направлению деятельности. 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21. Ответственность за своевременную и качественную реализацию мероприятий ДЦП, в том числе осуществляемых за счет иных источников (внебюджетные средства, средства федерального, областного бюджетов), возлагается на заказчика ДЦП и координатора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Заказчик ДЦП или координатор ДЦП представляет в отдел экономического </w:t>
      </w:r>
      <w:r>
        <w:lastRenderedPageBreak/>
        <w:t>анализа и прогнозирования:</w:t>
      </w:r>
    </w:p>
    <w:p w:rsidR="0058491F" w:rsidRPr="005A006B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годовые отчеты по форме</w:t>
      </w:r>
      <w:r w:rsidRPr="0014006C">
        <w:t xml:space="preserve"> №1- </w:t>
      </w:r>
      <w:hyperlink w:anchor="Par1225" w:history="1">
        <w:r w:rsidRPr="0014006C">
          <w:t>4</w:t>
        </w:r>
      </w:hyperlink>
      <w:r w:rsidRPr="0014006C">
        <w:t xml:space="preserve"> согласно</w:t>
      </w:r>
      <w:r>
        <w:t xml:space="preserve"> приложению N 5 к настоящему Порядку в срок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58491F" w:rsidRPr="005A006B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</w:p>
    <w:p w:rsidR="0058491F" w:rsidRDefault="0058491F" w:rsidP="0058491F">
      <w:pPr>
        <w:widowControl w:val="0"/>
        <w:autoSpaceDE w:val="0"/>
        <w:autoSpaceDN w:val="0"/>
        <w:adjustRightInd w:val="0"/>
      </w:pPr>
      <w:r>
        <w:t xml:space="preserve">Заместитель Главы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58491F" w:rsidRDefault="0058491F" w:rsidP="0058491F">
      <w:pPr>
        <w:widowControl w:val="0"/>
        <w:autoSpaceDE w:val="0"/>
        <w:autoSpaceDN w:val="0"/>
        <w:adjustRightInd w:val="0"/>
      </w:pPr>
      <w:r>
        <w:t xml:space="preserve">по управлению делами                                                                                      </w:t>
      </w:r>
      <w:proofErr w:type="spellStart"/>
      <w:r>
        <w:t>М.Н.Демьянович</w:t>
      </w:r>
      <w:proofErr w:type="spellEnd"/>
    </w:p>
    <w:p w:rsidR="0058491F" w:rsidRPr="005A006B" w:rsidRDefault="0058491F" w:rsidP="0058491F">
      <w:pPr>
        <w:widowControl w:val="0"/>
        <w:autoSpaceDE w:val="0"/>
        <w:autoSpaceDN w:val="0"/>
        <w:adjustRightInd w:val="0"/>
        <w:ind w:firstLine="540"/>
      </w:pPr>
      <w:r>
        <w:t xml:space="preserve"> </w:t>
      </w:r>
      <w:r w:rsidRPr="005A006B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8491F" w:rsidTr="004F34CC">
        <w:tc>
          <w:tcPr>
            <w:tcW w:w="478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8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1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долгосрочных целевых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bookmarkStart w:id="4" w:name="Par445"/>
      <w:bookmarkEnd w:id="4"/>
      <w:r>
        <w:t>Паспорт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 xml:space="preserve">долгосрочной целевой программы </w:t>
      </w:r>
      <w:proofErr w:type="spellStart"/>
      <w:r>
        <w:t>Молчановского</w:t>
      </w:r>
      <w:proofErr w:type="spellEnd"/>
      <w:r>
        <w:t xml:space="preserve"> района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tbl>
      <w:tblPr>
        <w:tblW w:w="966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5"/>
        <w:gridCol w:w="1585"/>
        <w:gridCol w:w="840"/>
        <w:gridCol w:w="720"/>
        <w:gridCol w:w="720"/>
        <w:gridCol w:w="1143"/>
      </w:tblGrid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>
              <w:t xml:space="preserve">Наименование ДЦП </w:t>
            </w:r>
            <w:r w:rsidRPr="004B3E45">
              <w:t xml:space="preserve">(подпрограммы ДЦП)         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>
              <w:t xml:space="preserve">Координатор ДЦП  </w:t>
            </w:r>
            <w:r w:rsidRPr="004B3E45">
              <w:t xml:space="preserve">(при наличии)         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Заказчик ДЦП          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>
              <w:t>Исполнители (с</w:t>
            </w:r>
            <w:r w:rsidRPr="004B3E45">
              <w:t>оисполнители</w:t>
            </w:r>
            <w:r>
              <w:t>)</w:t>
            </w:r>
            <w:r w:rsidRPr="004B3E45">
              <w:t xml:space="preserve"> ДЦП     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1200"/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Приоритетное направление социально-экономического </w:t>
            </w:r>
            <w:r w:rsidRPr="004B3E45">
              <w:t xml:space="preserve">развития </w:t>
            </w:r>
            <w:proofErr w:type="spellStart"/>
            <w:r w:rsidRPr="004B3E45">
              <w:t>Молчановского</w:t>
            </w:r>
            <w:proofErr w:type="spellEnd"/>
            <w:r w:rsidRPr="004B3E45">
              <w:t xml:space="preserve"> района, на которое</w:t>
            </w:r>
            <w:r>
              <w:t xml:space="preserve"> </w:t>
            </w:r>
            <w:r w:rsidRPr="004B3E45">
              <w:t xml:space="preserve">направлена реализация ДЦП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 w:rsidRPr="004B3E45">
              <w:t>Цель ДЦП (подпрограммы ДЦП)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600"/>
          <w:tblCellSpacing w:w="5" w:type="nil"/>
          <w:jc w:val="center"/>
        </w:trPr>
        <w:tc>
          <w:tcPr>
            <w:tcW w:w="4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Показатели цели ДЦП (подпрограммы ДЦП) и их  </w:t>
            </w:r>
            <w:r w:rsidRPr="004B3E45">
              <w:t>значения (с детализацией по</w:t>
            </w:r>
            <w:r w:rsidRPr="004B3E45">
              <w:br/>
              <w:t xml:space="preserve">годам реализации)          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Показатели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1-й </w:t>
            </w:r>
            <w:r w:rsidRPr="004B3E45"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proofErr w:type="spellStart"/>
            <w:r w:rsidRPr="004B3E45">
              <w:t>i-й</w:t>
            </w:r>
            <w:proofErr w:type="spellEnd"/>
            <w:r w:rsidRPr="004B3E45">
              <w:t xml:space="preserve"> </w:t>
            </w:r>
            <w:r w:rsidRPr="004B3E45">
              <w:br/>
              <w:t xml:space="preserve">год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последний </w:t>
            </w:r>
            <w:r w:rsidRPr="004B3E45">
              <w:br/>
              <w:t xml:space="preserve">   год    </w:t>
            </w: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1.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2.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3.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Задачи ДЦП (подпрограммы </w:t>
            </w:r>
            <w:r w:rsidRPr="004B3E45">
              <w:t xml:space="preserve">ДЦП)                  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600"/>
          <w:tblCellSpacing w:w="5" w:type="nil"/>
          <w:jc w:val="center"/>
        </w:trPr>
        <w:tc>
          <w:tcPr>
            <w:tcW w:w="4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Показатели задач ДЦП (подпрограммы ДЦП) и их значения (с детализацией </w:t>
            </w:r>
            <w:r w:rsidRPr="004B3E45">
              <w:t xml:space="preserve">по годам реализации ДЦП)   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Показатели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1-й </w:t>
            </w:r>
            <w:r w:rsidRPr="004B3E45"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proofErr w:type="spellStart"/>
            <w:r w:rsidRPr="004B3E45">
              <w:t>i-й</w:t>
            </w:r>
            <w:proofErr w:type="spellEnd"/>
            <w:r w:rsidRPr="004B3E45">
              <w:t xml:space="preserve"> </w:t>
            </w:r>
            <w:r w:rsidRPr="004B3E45">
              <w:br/>
              <w:t xml:space="preserve">год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последний </w:t>
            </w:r>
            <w:r w:rsidRPr="004B3E45">
              <w:br/>
              <w:t xml:space="preserve">   год    </w:t>
            </w: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1.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2.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3.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 w:rsidRPr="004B3E45">
              <w:t>Сроки и этапы</w:t>
            </w:r>
            <w:r>
              <w:t xml:space="preserve"> реализации </w:t>
            </w:r>
            <w:r w:rsidRPr="004B3E45">
              <w:t xml:space="preserve">ДЦП (подпрограммы ДЦП)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Перечень подпрограмм ДЦП </w:t>
            </w:r>
            <w:r w:rsidRPr="004B3E45">
              <w:t xml:space="preserve">(при наличии)         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600"/>
          <w:tblCellSpacing w:w="5" w:type="nil"/>
          <w:jc w:val="center"/>
        </w:trPr>
        <w:tc>
          <w:tcPr>
            <w:tcW w:w="4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Объем и источники финансирования (с детализацией по годам </w:t>
            </w:r>
            <w:r w:rsidRPr="004B3E45">
              <w:t xml:space="preserve">реализации, тыс. рублей)  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Источники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1-й </w:t>
            </w:r>
            <w:r w:rsidRPr="004B3E45"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proofErr w:type="spellStart"/>
            <w:r w:rsidRPr="004B3E45">
              <w:t>i-й</w:t>
            </w:r>
            <w:proofErr w:type="spellEnd"/>
            <w:r w:rsidRPr="004B3E45">
              <w:t xml:space="preserve"> </w:t>
            </w:r>
            <w:r w:rsidRPr="004B3E45">
              <w:br/>
              <w:t xml:space="preserve">год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последний </w:t>
            </w:r>
            <w:r w:rsidRPr="004B3E45">
              <w:br/>
              <w:t xml:space="preserve">   год    </w:t>
            </w:r>
          </w:p>
        </w:tc>
      </w:tr>
      <w:tr w:rsidR="0058491F" w:rsidRPr="004B3E45" w:rsidTr="004F34CC">
        <w:trPr>
          <w:trHeight w:val="6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6BB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4B6BB3">
              <w:rPr>
                <w:sz w:val="20"/>
                <w:szCs w:val="20"/>
              </w:rPr>
              <w:t xml:space="preserve">федеральный бюджет (по согласованию)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6BB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4B6B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6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6BB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8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6BB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4B6BB3">
              <w:rPr>
                <w:sz w:val="20"/>
                <w:szCs w:val="20"/>
              </w:rPr>
              <w:t xml:space="preserve">внебюджетные      </w:t>
            </w:r>
            <w:r w:rsidRPr="004B6BB3">
              <w:rPr>
                <w:sz w:val="20"/>
                <w:szCs w:val="20"/>
              </w:rPr>
              <w:br/>
              <w:t xml:space="preserve">источники (по     </w:t>
            </w:r>
            <w:r w:rsidRPr="004B6BB3">
              <w:rPr>
                <w:sz w:val="20"/>
                <w:szCs w:val="20"/>
              </w:rPr>
              <w:br/>
              <w:t xml:space="preserve">согласованию)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6BB3" w:rsidRDefault="0058491F" w:rsidP="004F34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</w:t>
            </w:r>
            <w:r w:rsidRPr="004B6BB3">
              <w:rPr>
                <w:sz w:val="20"/>
                <w:szCs w:val="20"/>
              </w:rPr>
              <w:t xml:space="preserve">источникам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>Объем и о</w:t>
            </w:r>
            <w:r>
              <w:t xml:space="preserve">сновные направления расходования </w:t>
            </w:r>
            <w:r w:rsidRPr="004B3E45">
              <w:t xml:space="preserve">средств (с детализацией </w:t>
            </w:r>
            <w:r>
              <w:t xml:space="preserve">по </w:t>
            </w:r>
            <w:r>
              <w:br/>
              <w:t>годам реализации, тыс</w:t>
            </w:r>
            <w:proofErr w:type="gramStart"/>
            <w:r>
              <w:t>.</w:t>
            </w:r>
            <w:r w:rsidRPr="004B3E45">
              <w:t>р</w:t>
            </w:r>
            <w:proofErr w:type="gramEnd"/>
            <w:r w:rsidRPr="004B3E45">
              <w:t xml:space="preserve">ублей)                 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Основные          </w:t>
            </w:r>
            <w:r w:rsidRPr="004B3E45">
              <w:br/>
              <w:t xml:space="preserve">направления       </w:t>
            </w:r>
            <w:r w:rsidRPr="004B3E45">
              <w:br/>
              <w:t xml:space="preserve">расходования      </w:t>
            </w:r>
            <w:r w:rsidRPr="004B3E45">
              <w:br/>
              <w:t xml:space="preserve">средств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1-й </w:t>
            </w:r>
            <w:r w:rsidRPr="004B3E45">
              <w:br/>
              <w:t xml:space="preserve">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proofErr w:type="spellStart"/>
            <w:r w:rsidRPr="004B3E45">
              <w:t>i-й</w:t>
            </w:r>
            <w:proofErr w:type="spellEnd"/>
            <w:r w:rsidRPr="004B3E45">
              <w:t xml:space="preserve"> </w:t>
            </w:r>
            <w:r w:rsidRPr="004B3E45">
              <w:br/>
              <w:t xml:space="preserve">год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>
              <w:t xml:space="preserve">последний </w:t>
            </w:r>
            <w:r w:rsidRPr="004B3E45">
              <w:t xml:space="preserve">год    </w:t>
            </w: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  <w:r w:rsidRPr="004B3E45">
              <w:t xml:space="preserve">инвестиции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400"/>
          <w:tblCellSpacing w:w="5" w:type="nil"/>
          <w:jc w:val="center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t>прочие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</w:pPr>
          </w:p>
        </w:tc>
      </w:tr>
      <w:tr w:rsidR="0058491F" w:rsidRPr="004B3E45" w:rsidTr="004F34CC">
        <w:trPr>
          <w:trHeight w:val="2200"/>
          <w:tblCellSpacing w:w="5" w:type="nil"/>
          <w:jc w:val="center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>
              <w:t xml:space="preserve">Организация управления ДЦП </w:t>
            </w:r>
            <w:r w:rsidRPr="004B3E45">
              <w:t xml:space="preserve">(подпрограммы ДЦП)         </w:t>
            </w:r>
          </w:p>
        </w:tc>
        <w:tc>
          <w:tcPr>
            <w:tcW w:w="5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both"/>
            </w:pPr>
            <w:r w:rsidRPr="004B3E45">
              <w:t>Реализацию ДЦП</w:t>
            </w:r>
            <w:r>
              <w:t xml:space="preserve"> (подпрограммы ДЦП) </w:t>
            </w:r>
            <w:r w:rsidRPr="004B3E45">
              <w:t>осуществляет з</w:t>
            </w:r>
            <w:r>
              <w:t xml:space="preserve">аказчик ДЦП и координатор ДЦП </w:t>
            </w:r>
            <w:r w:rsidRPr="004B3E45">
              <w:t xml:space="preserve">(при наличии).                               </w:t>
            </w:r>
            <w:r w:rsidRPr="004B3E45">
              <w:br/>
            </w:r>
            <w:proofErr w:type="gramStart"/>
            <w:r w:rsidRPr="004B3E45">
              <w:t>Контроль за</w:t>
            </w:r>
            <w:proofErr w:type="gramEnd"/>
            <w:r w:rsidRPr="004B3E45">
              <w:t xml:space="preserve"> реализацией ДЦП осуществляет     </w:t>
            </w:r>
            <w:r w:rsidRPr="004B3E45">
              <w:br/>
              <w:t xml:space="preserve">заместитель Главы </w:t>
            </w:r>
            <w:proofErr w:type="spellStart"/>
            <w:r w:rsidRPr="004B3E45">
              <w:t>Молчановского</w:t>
            </w:r>
            <w:proofErr w:type="spellEnd"/>
            <w:r w:rsidRPr="004B3E45">
              <w:t xml:space="preserve"> района по   </w:t>
            </w:r>
            <w:r w:rsidRPr="004B3E45">
              <w:br/>
              <w:t>соответствующе</w:t>
            </w:r>
            <w:r>
              <w:t xml:space="preserve">му направлению деятельности. </w:t>
            </w:r>
            <w:r w:rsidRPr="004B3E45">
              <w:t xml:space="preserve">Текущий контроль и мониторинг реализации ДЦП </w:t>
            </w:r>
            <w:r w:rsidRPr="004B3E45">
              <w:br/>
              <w:t>осуществляют з</w:t>
            </w:r>
            <w:r>
              <w:t xml:space="preserve">аказчик ДЦП, координатор ДЦП </w:t>
            </w:r>
            <w:r w:rsidRPr="004B3E45">
              <w:t>(при наличии), соисполнители</w:t>
            </w:r>
            <w:r>
              <w:t xml:space="preserve"> ДЦП, являющиеся </w:t>
            </w:r>
            <w:r w:rsidRPr="004B3E45">
              <w:t xml:space="preserve">главными распорядителями средств бюджета </w:t>
            </w:r>
            <w:proofErr w:type="spellStart"/>
            <w:r>
              <w:t>Молчановского</w:t>
            </w:r>
            <w:proofErr w:type="spellEnd"/>
            <w:r>
              <w:t xml:space="preserve"> района</w:t>
            </w:r>
            <w:r w:rsidRPr="004B3E45">
              <w:t xml:space="preserve">                                     </w:t>
            </w: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sectPr w:rsidR="0058491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08"/>
        <w:gridCol w:w="4778"/>
      </w:tblGrid>
      <w:tr w:rsidR="0058491F" w:rsidTr="004F34CC">
        <w:tc>
          <w:tcPr>
            <w:tcW w:w="10008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778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2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долгосрочных целевых программ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jc w:val="right"/>
        <w:outlineLvl w:val="1"/>
      </w:pPr>
    </w:p>
    <w:p w:rsidR="0058491F" w:rsidRDefault="0058491F" w:rsidP="0058491F">
      <w:pPr>
        <w:widowControl w:val="0"/>
        <w:autoSpaceDE w:val="0"/>
        <w:autoSpaceDN w:val="0"/>
        <w:adjustRightInd w:val="0"/>
      </w:pPr>
      <w:r>
        <w:t>Форма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left="540"/>
        <w:jc w:val="both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bookmarkStart w:id="5" w:name="Par548"/>
      <w:bookmarkEnd w:id="5"/>
      <w:r>
        <w:t>Перечень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программных мероприятий ДЦП (подпрограммы ДЦП)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440"/>
        <w:gridCol w:w="1200"/>
        <w:gridCol w:w="1200"/>
        <w:gridCol w:w="1080"/>
        <w:gridCol w:w="1200"/>
        <w:gridCol w:w="1080"/>
        <w:gridCol w:w="1200"/>
        <w:gridCol w:w="1560"/>
      </w:tblGrid>
      <w:tr w:rsidR="0058491F" w:rsidRPr="004B3E45" w:rsidTr="004F34C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NN </w:t>
            </w:r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Наименование </w:t>
            </w:r>
            <w:r w:rsidRPr="004B3E45">
              <w:rPr>
                <w:sz w:val="20"/>
                <w:szCs w:val="20"/>
              </w:rPr>
              <w:br/>
              <w:t>ц</w:t>
            </w:r>
            <w:r>
              <w:rPr>
                <w:sz w:val="20"/>
                <w:szCs w:val="20"/>
              </w:rPr>
              <w:t xml:space="preserve">ели, задачи, мероприятия </w:t>
            </w:r>
            <w:r w:rsidRPr="004B3E45">
              <w:rPr>
                <w:sz w:val="20"/>
                <w:szCs w:val="20"/>
              </w:rPr>
              <w:t>ДЦП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Pr="004B3E45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Объем   </w:t>
            </w:r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финанс</w:t>
            </w:r>
            <w:proofErr w:type="gramStart"/>
            <w:r w:rsidRPr="004B3E45">
              <w:rPr>
                <w:sz w:val="20"/>
                <w:szCs w:val="20"/>
              </w:rPr>
              <w:t>и</w:t>
            </w:r>
            <w:proofErr w:type="spellEnd"/>
            <w:r w:rsidRPr="004B3E45">
              <w:rPr>
                <w:sz w:val="20"/>
                <w:szCs w:val="20"/>
              </w:rPr>
              <w:t>-</w:t>
            </w:r>
            <w:proofErr w:type="gramEnd"/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рования</w:t>
            </w:r>
            <w:proofErr w:type="spellEnd"/>
            <w:r w:rsidRPr="004B3E45">
              <w:rPr>
                <w:sz w:val="20"/>
                <w:szCs w:val="20"/>
              </w:rPr>
              <w:t xml:space="preserve"> </w:t>
            </w:r>
            <w:r w:rsidRPr="004B3E45">
              <w:rPr>
                <w:sz w:val="20"/>
                <w:szCs w:val="20"/>
              </w:rPr>
              <w:br/>
              <w:t xml:space="preserve">(тыс.   </w:t>
            </w:r>
            <w:r w:rsidRPr="004B3E45">
              <w:rPr>
                <w:sz w:val="20"/>
                <w:szCs w:val="20"/>
              </w:rPr>
              <w:br/>
              <w:t>рублей)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Ответс</w:t>
            </w:r>
            <w:proofErr w:type="gramStart"/>
            <w:r w:rsidRPr="004B3E45">
              <w:rPr>
                <w:sz w:val="20"/>
                <w:szCs w:val="20"/>
              </w:rPr>
              <w:t>т</w:t>
            </w:r>
            <w:proofErr w:type="spellEnd"/>
            <w:r w:rsidRPr="004B3E45">
              <w:rPr>
                <w:sz w:val="20"/>
                <w:szCs w:val="20"/>
              </w:rPr>
              <w:t>-</w:t>
            </w:r>
            <w:proofErr w:type="gramEnd"/>
            <w:r w:rsidRPr="004B3E45">
              <w:rPr>
                <w:sz w:val="20"/>
                <w:szCs w:val="20"/>
              </w:rPr>
              <w:br/>
              <w:t xml:space="preserve">венные  </w:t>
            </w:r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испол</w:t>
            </w:r>
            <w:proofErr w:type="spellEnd"/>
            <w:r w:rsidRPr="004B3E45">
              <w:rPr>
                <w:sz w:val="20"/>
                <w:szCs w:val="20"/>
              </w:rPr>
              <w:t xml:space="preserve">-  </w:t>
            </w:r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Показатели </w:t>
            </w:r>
            <w:r w:rsidRPr="004B3E45">
              <w:rPr>
                <w:sz w:val="20"/>
                <w:szCs w:val="20"/>
              </w:rPr>
              <w:br/>
              <w:t xml:space="preserve">результата </w:t>
            </w:r>
            <w:r w:rsidRPr="004B3E45">
              <w:rPr>
                <w:sz w:val="20"/>
                <w:szCs w:val="20"/>
              </w:rPr>
              <w:br/>
              <w:t>мероприятия</w:t>
            </w:r>
            <w:r w:rsidRPr="004B3E45">
              <w:rPr>
                <w:sz w:val="20"/>
                <w:szCs w:val="20"/>
              </w:rPr>
              <w:br/>
            </w:r>
            <w:hyperlink w:anchor="Par675" w:history="1">
              <w:r w:rsidRPr="004B3E45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</w:t>
            </w:r>
            <w:r w:rsidRPr="004B3E45">
              <w:rPr>
                <w:sz w:val="20"/>
                <w:szCs w:val="20"/>
              </w:rPr>
              <w:t>рального</w:t>
            </w:r>
            <w:r w:rsidRPr="004B3E45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облас</w:t>
            </w:r>
            <w:proofErr w:type="gramStart"/>
            <w:r w:rsidRPr="004B3E45">
              <w:rPr>
                <w:sz w:val="20"/>
                <w:szCs w:val="20"/>
              </w:rPr>
              <w:t>т</w:t>
            </w:r>
            <w:proofErr w:type="spellEnd"/>
            <w:r w:rsidRPr="004B3E45">
              <w:rPr>
                <w:sz w:val="20"/>
                <w:szCs w:val="20"/>
              </w:rPr>
              <w:t>-</w:t>
            </w:r>
            <w:proofErr w:type="gramEnd"/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ного</w:t>
            </w:r>
            <w:proofErr w:type="spellEnd"/>
            <w:r w:rsidRPr="004B3E45">
              <w:rPr>
                <w:sz w:val="20"/>
                <w:szCs w:val="20"/>
              </w:rPr>
              <w:t xml:space="preserve">   </w:t>
            </w:r>
            <w:r w:rsidRPr="004B3E45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B3E45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внебю</w:t>
            </w:r>
            <w:proofErr w:type="gramStart"/>
            <w:r w:rsidRPr="004B3E45">
              <w:rPr>
                <w:sz w:val="20"/>
                <w:szCs w:val="20"/>
              </w:rPr>
              <w:t>д</w:t>
            </w:r>
            <w:proofErr w:type="spellEnd"/>
            <w:r w:rsidRPr="004B3E45">
              <w:rPr>
                <w:sz w:val="20"/>
                <w:szCs w:val="20"/>
              </w:rPr>
              <w:t>-</w:t>
            </w:r>
            <w:proofErr w:type="gramEnd"/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жетных</w:t>
            </w:r>
            <w:proofErr w:type="spellEnd"/>
            <w:r w:rsidRPr="004B3E45">
              <w:rPr>
                <w:sz w:val="20"/>
                <w:szCs w:val="20"/>
              </w:rPr>
              <w:t xml:space="preserve"> </w:t>
            </w:r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источ</w:t>
            </w:r>
            <w:proofErr w:type="spellEnd"/>
            <w:r w:rsidRPr="004B3E45">
              <w:rPr>
                <w:sz w:val="20"/>
                <w:szCs w:val="20"/>
              </w:rPr>
              <w:t xml:space="preserve">- </w:t>
            </w:r>
            <w:r w:rsidRPr="004B3E45">
              <w:rPr>
                <w:sz w:val="20"/>
                <w:szCs w:val="20"/>
              </w:rPr>
              <w:br/>
            </w:r>
            <w:proofErr w:type="spellStart"/>
            <w:r w:rsidRPr="004B3E45">
              <w:rPr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10</w:t>
            </w: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Цель ДЦП:</w:t>
            </w: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17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Задача 1                                                                                </w:t>
            </w: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Итого по     </w:t>
            </w:r>
            <w:r w:rsidRPr="004B3E45">
              <w:rPr>
                <w:sz w:val="20"/>
                <w:szCs w:val="20"/>
              </w:rPr>
              <w:br/>
              <w:t xml:space="preserve">задаче 1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Задача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2.1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2.2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Итого по     </w:t>
            </w:r>
            <w:r w:rsidRPr="004B3E45">
              <w:rPr>
                <w:sz w:val="20"/>
                <w:szCs w:val="20"/>
              </w:rPr>
              <w:br/>
            </w:r>
            <w:r w:rsidRPr="004B3E45">
              <w:rPr>
                <w:sz w:val="20"/>
                <w:szCs w:val="20"/>
              </w:rPr>
              <w:lastRenderedPageBreak/>
              <w:t xml:space="preserve">задаче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lastRenderedPageBreak/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Итого по ДЦП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1-й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B3E45">
              <w:rPr>
                <w:sz w:val="20"/>
                <w:szCs w:val="20"/>
              </w:rPr>
              <w:t>i-й</w:t>
            </w:r>
            <w:proofErr w:type="spellEnd"/>
            <w:r w:rsidRPr="004B3E45">
              <w:rPr>
                <w:sz w:val="20"/>
                <w:szCs w:val="20"/>
              </w:rPr>
              <w:t xml:space="preserve"> год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4B3E45" w:rsidTr="004F34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  <w:r w:rsidRPr="004B3E45">
              <w:rPr>
                <w:sz w:val="20"/>
                <w:szCs w:val="20"/>
              </w:rPr>
              <w:t xml:space="preserve">последний </w:t>
            </w:r>
            <w:r w:rsidRPr="004B3E45">
              <w:rPr>
                <w:sz w:val="20"/>
                <w:szCs w:val="20"/>
              </w:rPr>
              <w:br/>
              <w:t xml:space="preserve">год       </w:t>
            </w:r>
            <w:r w:rsidRPr="004B3E45">
              <w:rPr>
                <w:sz w:val="20"/>
                <w:szCs w:val="20"/>
              </w:rPr>
              <w:br/>
              <w:t>реализации</w:t>
            </w:r>
            <w:r w:rsidRPr="004B3E45">
              <w:rPr>
                <w:sz w:val="20"/>
                <w:szCs w:val="20"/>
              </w:rPr>
              <w:br/>
              <w:t xml:space="preserve">ДЦП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4B3E45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</w:p>
    <w:p w:rsidR="0058491F" w:rsidRPr="00CD2FD8" w:rsidRDefault="0058491F" w:rsidP="0058491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bookmarkStart w:id="6" w:name="Par675"/>
      <w:bookmarkEnd w:id="6"/>
      <w:r w:rsidRPr="00AF2375">
        <w:rPr>
          <w:rFonts w:ascii="Times New Roman" w:hAnsi="Times New Roman" w:cs="Times New Roman"/>
        </w:rPr>
        <w:t>Примечание</w:t>
      </w:r>
      <w:proofErr w:type="gramStart"/>
      <w:r w:rsidRPr="00AF2375">
        <w:rPr>
          <w:rFonts w:ascii="Times New Roman" w:hAnsi="Times New Roman" w:cs="Times New Roman"/>
        </w:rPr>
        <w:t>.</w:t>
      </w:r>
      <w:proofErr w:type="gramEnd"/>
      <w:r w:rsidRPr="00AF2375">
        <w:rPr>
          <w:rFonts w:ascii="Times New Roman" w:hAnsi="Times New Roman" w:cs="Times New Roman"/>
        </w:rPr>
        <w:t xml:space="preserve"> &lt;*&gt;</w:t>
      </w:r>
      <w:r>
        <w:t xml:space="preserve"> - </w:t>
      </w:r>
      <w:proofErr w:type="gramStart"/>
      <w:r w:rsidRPr="00CD2FD8">
        <w:rPr>
          <w:rFonts w:ascii="Times New Roman" w:hAnsi="Times New Roman" w:cs="Times New Roman"/>
        </w:rPr>
        <w:t>к</w:t>
      </w:r>
      <w:proofErr w:type="gramEnd"/>
      <w:r w:rsidRPr="00CD2FD8">
        <w:rPr>
          <w:rFonts w:ascii="Times New Roman" w:hAnsi="Times New Roman" w:cs="Times New Roman"/>
        </w:rPr>
        <w:t>оличественно измеримый результат, характеризующий реализацию мероприятий ДЦП:</w:t>
      </w:r>
    </w:p>
    <w:p w:rsidR="0058491F" w:rsidRPr="00CD2FD8" w:rsidRDefault="0058491F" w:rsidP="0058491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показатели, установленные </w:t>
      </w:r>
      <w:r w:rsidRPr="00CD2FD8">
        <w:rPr>
          <w:rFonts w:ascii="Times New Roman" w:hAnsi="Times New Roman" w:cs="Times New Roman"/>
        </w:rPr>
        <w:t xml:space="preserve">для решаемой приоритетной задачи </w:t>
      </w:r>
      <w:hyperlink r:id="rId7" w:history="1">
        <w:r w:rsidRPr="00CD2FD8">
          <w:rPr>
            <w:rFonts w:ascii="Times New Roman" w:hAnsi="Times New Roman" w:cs="Times New Roman"/>
          </w:rPr>
          <w:t>Программой</w:t>
        </w:r>
      </w:hyperlink>
      <w:r w:rsidRPr="00CD2FD8">
        <w:rPr>
          <w:rFonts w:ascii="Times New Roman" w:hAnsi="Times New Roman" w:cs="Times New Roman"/>
        </w:rPr>
        <w:t xml:space="preserve"> социально-экономического развития </w:t>
      </w:r>
      <w:proofErr w:type="spellStart"/>
      <w:r w:rsidRPr="00CD2FD8">
        <w:rPr>
          <w:rFonts w:ascii="Times New Roman" w:hAnsi="Times New Roman" w:cs="Times New Roman"/>
        </w:rPr>
        <w:t>Молчановского</w:t>
      </w:r>
      <w:proofErr w:type="spellEnd"/>
      <w:r w:rsidRPr="00CD2FD8">
        <w:rPr>
          <w:rFonts w:ascii="Times New Roman" w:hAnsi="Times New Roman" w:cs="Times New Roman"/>
        </w:rPr>
        <w:t xml:space="preserve"> района на среднесрочный период; </w:t>
      </w:r>
      <w:r>
        <w:rPr>
          <w:rFonts w:ascii="Times New Roman" w:hAnsi="Times New Roman" w:cs="Times New Roman"/>
        </w:rPr>
        <w:t>показатели</w:t>
      </w:r>
      <w:r w:rsidRPr="00CD2FD8">
        <w:rPr>
          <w:rFonts w:ascii="Times New Roman" w:hAnsi="Times New Roman" w:cs="Times New Roman"/>
        </w:rPr>
        <w:t xml:space="preserve"> </w:t>
      </w:r>
      <w:hyperlink r:id="rId8" w:history="1">
        <w:r w:rsidRPr="00CD2FD8">
          <w:rPr>
            <w:rFonts w:ascii="Times New Roman" w:hAnsi="Times New Roman" w:cs="Times New Roman"/>
          </w:rPr>
          <w:t>Указа</w:t>
        </w:r>
      </w:hyperlink>
      <w:r>
        <w:rPr>
          <w:rFonts w:ascii="Times New Roman" w:hAnsi="Times New Roman" w:cs="Times New Roman"/>
        </w:rPr>
        <w:t xml:space="preserve"> Президента Российской</w:t>
      </w:r>
      <w:r w:rsidRPr="00CD2FD8">
        <w:rPr>
          <w:rFonts w:ascii="Times New Roman" w:hAnsi="Times New Roman" w:cs="Times New Roman"/>
        </w:rPr>
        <w:t xml:space="preserve"> Федерации от 28.06.2007 N 825  "Об оценке  эффективности деятельности </w:t>
      </w:r>
      <w:r>
        <w:rPr>
          <w:rFonts w:ascii="Times New Roman" w:hAnsi="Times New Roman" w:cs="Times New Roman"/>
        </w:rPr>
        <w:t xml:space="preserve">органов  </w:t>
      </w:r>
      <w:r w:rsidRPr="00CD2FD8">
        <w:rPr>
          <w:rFonts w:ascii="Times New Roman" w:hAnsi="Times New Roman" w:cs="Times New Roman"/>
        </w:rPr>
        <w:t>исполнительной   власти   субъектов   Российской Федерации"(</w:t>
      </w:r>
      <w:hyperlink r:id="rId9" w:history="1">
        <w:r w:rsidRPr="00CD2FD8">
          <w:rPr>
            <w:rFonts w:ascii="Times New Roman" w:hAnsi="Times New Roman" w:cs="Times New Roman"/>
          </w:rPr>
          <w:t>Постановление</w:t>
        </w:r>
      </w:hyperlink>
      <w:r w:rsidRPr="00CD2FD8">
        <w:rPr>
          <w:rFonts w:ascii="Times New Roman" w:hAnsi="Times New Roman" w:cs="Times New Roman"/>
        </w:rPr>
        <w:t xml:space="preserve"> Правительства Российской Федерации от 15.04.2009 N 322  "О мерах по реализации Указа Президента Российской Федерации от 28 июня </w:t>
      </w:r>
      <w:smartTag w:uri="urn:schemas-microsoft-com:office:smarttags" w:element="metricconverter">
        <w:smartTagPr>
          <w:attr w:name="ProductID" w:val="2007 г"/>
        </w:smartTagPr>
        <w:r w:rsidRPr="00CD2FD8">
          <w:rPr>
            <w:rFonts w:ascii="Times New Roman" w:hAnsi="Times New Roman" w:cs="Times New Roman"/>
          </w:rPr>
          <w:t>2007 г</w:t>
        </w:r>
      </w:smartTag>
      <w:r w:rsidRPr="00CD2FD8">
        <w:rPr>
          <w:rFonts w:ascii="Times New Roman" w:hAnsi="Times New Roman" w:cs="Times New Roman"/>
        </w:rPr>
        <w:t>. N 825");</w:t>
      </w:r>
      <w:proofErr w:type="gramEnd"/>
      <w:r w:rsidRPr="00CD2FD8">
        <w:rPr>
          <w:rFonts w:ascii="Times New Roman" w:hAnsi="Times New Roman" w:cs="Times New Roman"/>
        </w:rPr>
        <w:t xml:space="preserve"> показатели </w:t>
      </w:r>
      <w:hyperlink r:id="rId10" w:history="1">
        <w:r w:rsidRPr="00CD2FD8">
          <w:rPr>
            <w:rFonts w:ascii="Times New Roman" w:hAnsi="Times New Roman" w:cs="Times New Roman"/>
          </w:rPr>
          <w:t>Указа</w:t>
        </w:r>
      </w:hyperlink>
      <w:r w:rsidRPr="00CD2FD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резидента Российской </w:t>
      </w:r>
      <w:r w:rsidRPr="00CD2FD8">
        <w:rPr>
          <w:rFonts w:ascii="Times New Roman" w:hAnsi="Times New Roman" w:cs="Times New Roman"/>
        </w:rPr>
        <w:t xml:space="preserve"> Федерации </w:t>
      </w:r>
      <w:r>
        <w:rPr>
          <w:rFonts w:ascii="Times New Roman" w:hAnsi="Times New Roman" w:cs="Times New Roman"/>
        </w:rPr>
        <w:t xml:space="preserve">от 28.04.2008 N 607 </w:t>
      </w:r>
      <w:r w:rsidRPr="00CD2FD8">
        <w:rPr>
          <w:rFonts w:ascii="Times New Roman" w:hAnsi="Times New Roman" w:cs="Times New Roman"/>
        </w:rPr>
        <w:t xml:space="preserve">"Об оценке  </w:t>
      </w:r>
      <w:proofErr w:type="gramStart"/>
      <w:r w:rsidRPr="00CD2FD8">
        <w:rPr>
          <w:rFonts w:ascii="Times New Roman" w:hAnsi="Times New Roman" w:cs="Times New Roman"/>
        </w:rPr>
        <w:t>эффективности деятельности органо</w:t>
      </w:r>
      <w:r>
        <w:rPr>
          <w:rFonts w:ascii="Times New Roman" w:hAnsi="Times New Roman" w:cs="Times New Roman"/>
        </w:rPr>
        <w:t>в   местного   самоуправления городских округов</w:t>
      </w:r>
      <w:proofErr w:type="gramEnd"/>
      <w:r w:rsidRPr="00CD2FD8">
        <w:rPr>
          <w:rFonts w:ascii="Times New Roman" w:hAnsi="Times New Roman" w:cs="Times New Roman"/>
        </w:rPr>
        <w:t xml:space="preserve"> и муниципальных районов".</w:t>
      </w:r>
    </w:p>
    <w:p w:rsidR="0058491F" w:rsidRDefault="0058491F" w:rsidP="0058491F">
      <w:pPr>
        <w:pStyle w:val="ConsPlusNonformat"/>
        <w:sectPr w:rsidR="0058491F" w:rsidSect="00AA635A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8491F" w:rsidTr="004F34CC">
        <w:tc>
          <w:tcPr>
            <w:tcW w:w="478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7" w:name="Par701"/>
            <w:bookmarkEnd w:id="7"/>
            <w:r>
              <w:rPr>
                <w:sz w:val="20"/>
                <w:szCs w:val="20"/>
              </w:rPr>
              <w:lastRenderedPageBreak/>
              <w:br w:type="page"/>
            </w:r>
            <w:bookmarkStart w:id="8" w:name="Par801"/>
            <w:bookmarkEnd w:id="8"/>
          </w:p>
        </w:tc>
        <w:tc>
          <w:tcPr>
            <w:tcW w:w="478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58491F" w:rsidRPr="00834368" w:rsidRDefault="0058491F" w:rsidP="004F34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долгосрочных целевых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bookmarkStart w:id="9" w:name="Par855"/>
      <w:bookmarkEnd w:id="9"/>
      <w:r>
        <w:t>Годовой отчет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по состоянию на 1 января 20___ года о реализации мероприятий долгосрочной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____________________________________________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(Наименование ДЦП)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____________________________________________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(Заказчик (координатор) ДЦП)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200"/>
      </w:tblGrid>
      <w:tr w:rsidR="0058491F" w:rsidRPr="005E5AC3" w:rsidTr="004F34CC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ДЦП </w:t>
            </w:r>
          </w:p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0" w:name="Par866"/>
            <w:bookmarkEnd w:id="10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58491F" w:rsidRPr="005E5AC3" w:rsidTr="004F34CC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утвер</w:t>
            </w:r>
            <w:proofErr w:type="gramStart"/>
            <w:r w:rsidRPr="005E5AC3">
              <w:rPr>
                <w:sz w:val="16"/>
                <w:szCs w:val="16"/>
              </w:rPr>
              <w:t>ж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дено</w:t>
            </w:r>
            <w:proofErr w:type="spellEnd"/>
            <w:r w:rsidRPr="005E5AC3">
              <w:rPr>
                <w:sz w:val="16"/>
                <w:szCs w:val="16"/>
              </w:rPr>
              <w:t xml:space="preserve">   </w:t>
            </w:r>
            <w:r w:rsidRPr="005E5AC3">
              <w:rPr>
                <w:sz w:val="16"/>
                <w:szCs w:val="16"/>
              </w:rPr>
              <w:br/>
              <w:t>ДЦП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58491F" w:rsidRPr="005E5AC3" w:rsidTr="004F34CC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5E5AC3">
              <w:rPr>
                <w:sz w:val="16"/>
                <w:szCs w:val="16"/>
              </w:rPr>
              <w:br/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68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2 - </w:t>
            </w:r>
            <w:r w:rsidRPr="005E5AC3">
              <w:rPr>
                <w:sz w:val="16"/>
                <w:szCs w:val="16"/>
              </w:rPr>
              <w:br/>
              <w:t xml:space="preserve">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2 -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E5AC3" w:rsidTr="004F34C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E5AC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8491F" w:rsidRPr="00591A83" w:rsidRDefault="0058491F" w:rsidP="0058491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033"/>
      <w:bookmarkEnd w:id="11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58491F" w:rsidRPr="00591A83" w:rsidRDefault="0058491F" w:rsidP="0058491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034"/>
      <w:bookmarkStart w:id="13" w:name="Par1037"/>
      <w:bookmarkEnd w:id="12"/>
      <w:bookmarkEnd w:id="13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58491F" w:rsidRPr="00591A83" w:rsidRDefault="0058491F" w:rsidP="0058491F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1038"/>
      <w:bookmarkEnd w:id="14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предусмотренные в утвержденной ДЦП,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не установленных утвержденной ДЦП;</w:t>
      </w:r>
    </w:p>
    <w:p w:rsidR="0058491F" w:rsidRPr="00591A83" w:rsidRDefault="0058491F" w:rsidP="0058491F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1046"/>
      <w:bookmarkEnd w:id="15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 xml:space="preserve">Примечание" обязательно заполняется по мероприятиям, объем </w:t>
      </w:r>
      <w:proofErr w:type="gramStart"/>
      <w:r w:rsidRPr="00591A83">
        <w:rPr>
          <w:rFonts w:ascii="Times New Roman" w:hAnsi="Times New Roman" w:cs="Times New Roman"/>
        </w:rPr>
        <w:t>финансирования</w:t>
      </w:r>
      <w:proofErr w:type="gramEnd"/>
      <w:r w:rsidRPr="00591A83">
        <w:rPr>
          <w:rFonts w:ascii="Times New Roman" w:hAnsi="Times New Roman" w:cs="Times New Roman"/>
        </w:rPr>
        <w:t xml:space="preserve">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58491F" w:rsidRPr="00591A83" w:rsidRDefault="0058491F" w:rsidP="005849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91F" w:rsidRDefault="0058491F" w:rsidP="0058491F">
      <w:pPr>
        <w:widowControl w:val="0"/>
        <w:autoSpaceDE w:val="0"/>
        <w:autoSpaceDN w:val="0"/>
        <w:adjustRightInd w:val="0"/>
        <w:outlineLvl w:val="2"/>
      </w:pPr>
      <w:r>
        <w:t>Форма N 2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по состоянию на 1 января 20___ года о результатах реализации долгосрочной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___________________________________________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(Наименование ДЦП)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___________________________________________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(Заказчик (координатор) ДЦП)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58491F" w:rsidRPr="00591A83" w:rsidTr="004F34CC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11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12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58491F" w:rsidRPr="00591A83" w:rsidTr="004F34CC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>ДЦП: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58491F" w:rsidRPr="00591A83" w:rsidTr="004F34CC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lastRenderedPageBreak/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58491F" w:rsidRPr="00591A83" w:rsidTr="004F34CC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цели ДЦП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задач ДЦП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Pr="00591A83">
              <w:rPr>
                <w:sz w:val="16"/>
                <w:szCs w:val="16"/>
              </w:rPr>
              <w:t xml:space="preserve">ДЦП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730BA7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  <w:tr w:rsidR="0058491F" w:rsidRPr="00591A83" w:rsidTr="004F34CC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1F" w:rsidRPr="00591A83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120"/>
      <w:bookmarkEnd w:id="16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>аименование и плановые значения показателей указываются в соответствии с утвержденной ДЦП.</w:t>
      </w:r>
    </w:p>
    <w:p w:rsidR="0058491F" w:rsidRDefault="0058491F" w:rsidP="0058491F">
      <w:pPr>
        <w:widowControl w:val="0"/>
        <w:autoSpaceDE w:val="0"/>
        <w:autoSpaceDN w:val="0"/>
        <w:adjustRightInd w:val="0"/>
      </w:pPr>
    </w:p>
    <w:p w:rsidR="0058491F" w:rsidRDefault="0058491F" w:rsidP="0058491F">
      <w:pPr>
        <w:widowControl w:val="0"/>
        <w:autoSpaceDE w:val="0"/>
        <w:autoSpaceDN w:val="0"/>
        <w:adjustRightInd w:val="0"/>
      </w:pPr>
    </w:p>
    <w:p w:rsidR="0058491F" w:rsidRDefault="0058491F" w:rsidP="0058491F">
      <w:pPr>
        <w:widowControl w:val="0"/>
        <w:autoSpaceDE w:val="0"/>
        <w:autoSpaceDN w:val="0"/>
        <w:adjustRightInd w:val="0"/>
      </w:pPr>
    </w:p>
    <w:p w:rsidR="0058491F" w:rsidRDefault="0058491F" w:rsidP="0058491F">
      <w:pPr>
        <w:widowControl w:val="0"/>
        <w:autoSpaceDE w:val="0"/>
        <w:autoSpaceDN w:val="0"/>
        <w:adjustRightInd w:val="0"/>
        <w:outlineLvl w:val="2"/>
        <w:sectPr w:rsidR="0058491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8491F" w:rsidRDefault="0058491F" w:rsidP="0058491F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3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по состоянию на 1 января 20___ года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>о фактическом финансировании долгосрочных целевых программ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>
        <w:t xml:space="preserve">по </w:t>
      </w:r>
      <w:proofErr w:type="spellStart"/>
      <w:r>
        <w:t>Молчановскому</w:t>
      </w:r>
      <w:proofErr w:type="spellEnd"/>
      <w:r>
        <w:t xml:space="preserve"> району</w:t>
      </w:r>
      <w:r w:rsidRPr="005A3A51">
        <w:t xml:space="preserve"> 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r w:rsidRPr="005A3A51">
        <w:t xml:space="preserve">Объем бюджетных ассигнований на реализацию ДЦП (тыс. рублей)     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812"/>
        <w:gridCol w:w="2707"/>
      </w:tblGrid>
      <w:tr w:rsidR="0058491F" w:rsidRPr="00CA0EFB" w:rsidTr="004F34CC">
        <w:trPr>
          <w:trHeight w:val="655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  <w:jc w:val="center"/>
            </w:pPr>
            <w:r w:rsidRPr="00CA0EFB">
              <w:t xml:space="preserve">NN </w:t>
            </w:r>
            <w:r w:rsidRPr="00CA0EFB">
              <w:br/>
            </w:r>
            <w:proofErr w:type="spellStart"/>
            <w:r w:rsidRPr="00CA0EFB">
              <w:t>пп</w:t>
            </w:r>
            <w:proofErr w:type="spellEnd"/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  <w:jc w:val="center"/>
            </w:pPr>
            <w:r w:rsidRPr="00CA0EFB">
              <w:t>Источник и направление финансирования ДЦП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  <w:jc w:val="center"/>
            </w:pPr>
            <w:proofErr w:type="spellStart"/>
            <w:r w:rsidRPr="00CA0EFB">
              <w:t>Молчановский</w:t>
            </w:r>
            <w:proofErr w:type="spellEnd"/>
            <w:r w:rsidRPr="00CA0EFB">
              <w:t xml:space="preserve"> район</w:t>
            </w:r>
          </w:p>
        </w:tc>
      </w:tr>
      <w:tr w:rsidR="0058491F" w:rsidRPr="00CA0EFB" w:rsidTr="004F34CC">
        <w:trPr>
          <w:trHeight w:val="169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  <w:jc w:val="center"/>
            </w:pPr>
            <w:r w:rsidRPr="00CA0EFB">
              <w:t>1</w:t>
            </w: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  <w:jc w:val="center"/>
            </w:pPr>
            <w:r w:rsidRPr="00CA0EFB">
              <w:t>2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  <w:jc w:val="center"/>
            </w:pPr>
            <w:r w:rsidRPr="00CA0EFB">
              <w:t>3</w:t>
            </w: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  <w:r w:rsidRPr="00CA0EFB">
              <w:t xml:space="preserve">1  </w:t>
            </w: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Всего,  </w:t>
            </w:r>
            <w:r w:rsidRPr="00CA0EFB">
              <w:t xml:space="preserve">в том числе: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федеральный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областной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 w:rsidRPr="00A001CE">
              <w:t xml:space="preserve">бюджет </w:t>
            </w:r>
            <w:proofErr w:type="spellStart"/>
            <w:r w:rsidRPr="00A001CE">
              <w:t>Молчановского</w:t>
            </w:r>
            <w:proofErr w:type="spellEnd"/>
            <w:r w:rsidRPr="00A001CE">
              <w:t xml:space="preserve"> района</w:t>
            </w:r>
            <w:r>
              <w:rPr>
                <w:sz w:val="16"/>
                <w:szCs w:val="16"/>
              </w:rPr>
              <w:t xml:space="preserve">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внебюджетные </w:t>
            </w:r>
            <w:r w:rsidRPr="00CA0EFB">
              <w:t xml:space="preserve">источники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230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 w:rsidRPr="00CA0EFB">
              <w:t xml:space="preserve">из них: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285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  <w:r w:rsidRPr="00CA0EFB">
              <w:t>1.1</w:t>
            </w: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 w:rsidRPr="00CA0EFB">
              <w:t xml:space="preserve">Инвестиции    </w:t>
            </w:r>
            <w:hyperlink w:anchor="Par1212" w:history="1">
              <w:r w:rsidRPr="00CA0EFB">
                <w:rPr>
                  <w:color w:val="0000FF"/>
                </w:rPr>
                <w:t>&lt;*&gt;</w:t>
              </w:r>
            </w:hyperlink>
            <w:r>
              <w:t xml:space="preserve"> - всего, в </w:t>
            </w:r>
            <w:r w:rsidRPr="00CA0EFB">
              <w:t xml:space="preserve">том числе: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федеральный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областной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 w:rsidRPr="00A001CE">
              <w:t xml:space="preserve">бюджет </w:t>
            </w:r>
            <w:proofErr w:type="spellStart"/>
            <w:r w:rsidRPr="00A001CE">
              <w:t>Молчановского</w:t>
            </w:r>
            <w:proofErr w:type="spellEnd"/>
            <w:r w:rsidRPr="00A001CE">
              <w:t xml:space="preserve"> района</w:t>
            </w:r>
            <w:r>
              <w:rPr>
                <w:sz w:val="16"/>
                <w:szCs w:val="16"/>
              </w:rPr>
              <w:t xml:space="preserve">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внебюджетные </w:t>
            </w:r>
            <w:r w:rsidRPr="00CA0EFB">
              <w:t xml:space="preserve">источники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294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  <w:r>
              <w:t>1.2</w:t>
            </w: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Текущие расходы - всего, </w:t>
            </w:r>
            <w:r w:rsidRPr="00CA0EFB">
              <w:t xml:space="preserve">в том числе: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 w:rsidRPr="00CA0EFB">
              <w:t xml:space="preserve">федеральный бюджет 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областной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 w:rsidRPr="00A001CE">
              <w:t xml:space="preserve">бюджет </w:t>
            </w:r>
            <w:proofErr w:type="spellStart"/>
            <w:r w:rsidRPr="00A001CE">
              <w:t>Молчановского</w:t>
            </w:r>
            <w:proofErr w:type="spellEnd"/>
            <w:r w:rsidRPr="00A001CE">
              <w:t xml:space="preserve"> района</w:t>
            </w:r>
            <w:r>
              <w:rPr>
                <w:sz w:val="16"/>
                <w:szCs w:val="16"/>
              </w:rPr>
              <w:t xml:space="preserve">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  <w:tr w:rsidR="0058491F" w:rsidRPr="00CA0EFB" w:rsidTr="004F34CC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58491F" w:rsidRPr="00CA0EFB" w:rsidRDefault="0058491F" w:rsidP="004F34CC">
            <w:pPr>
              <w:pStyle w:val="ConsPlusCell"/>
            </w:pPr>
          </w:p>
        </w:tc>
        <w:tc>
          <w:tcPr>
            <w:tcW w:w="4812" w:type="dxa"/>
          </w:tcPr>
          <w:p w:rsidR="0058491F" w:rsidRPr="00CA0EFB" w:rsidRDefault="0058491F" w:rsidP="004F34CC">
            <w:pPr>
              <w:pStyle w:val="ConsPlusCell"/>
            </w:pPr>
            <w:r>
              <w:t xml:space="preserve">внебюджетные </w:t>
            </w:r>
            <w:r w:rsidRPr="00CA0EFB">
              <w:t xml:space="preserve">источники     </w:t>
            </w:r>
          </w:p>
        </w:tc>
        <w:tc>
          <w:tcPr>
            <w:tcW w:w="2707" w:type="dxa"/>
          </w:tcPr>
          <w:p w:rsidR="0058491F" w:rsidRPr="00CA0EFB" w:rsidRDefault="0058491F" w:rsidP="004F34CC">
            <w:pPr>
              <w:pStyle w:val="ConsPlusCell"/>
            </w:pP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8491F" w:rsidRPr="00CA0EFB" w:rsidRDefault="0058491F" w:rsidP="0058491F">
      <w:pPr>
        <w:pStyle w:val="ConsPlusNonformat"/>
        <w:rPr>
          <w:rFonts w:ascii="Times New Roman" w:hAnsi="Times New Roman" w:cs="Times New Roman"/>
        </w:rPr>
      </w:pPr>
      <w:bookmarkStart w:id="17" w:name="Par1212"/>
      <w:bookmarkEnd w:id="17"/>
      <w:r>
        <w:t xml:space="preserve">    </w:t>
      </w:r>
      <w:r w:rsidRPr="00CA0EFB">
        <w:rPr>
          <w:rFonts w:ascii="Times New Roman" w:hAnsi="Times New Roman" w:cs="Times New Roman"/>
        </w:rPr>
        <w:t>Примечание</w:t>
      </w:r>
      <w:proofErr w:type="gramStart"/>
      <w:r w:rsidRPr="00CA0EFB">
        <w:rPr>
          <w:rFonts w:ascii="Times New Roman" w:hAnsi="Times New Roman" w:cs="Times New Roman"/>
        </w:rPr>
        <w:t>.</w:t>
      </w:r>
      <w:proofErr w:type="gramEnd"/>
      <w:r w:rsidRPr="00CA0EFB">
        <w:rPr>
          <w:rFonts w:ascii="Times New Roman" w:hAnsi="Times New Roman" w:cs="Times New Roman"/>
        </w:rPr>
        <w:t xml:space="preserve"> &lt;*&gt; - </w:t>
      </w:r>
      <w:proofErr w:type="gramStart"/>
      <w:r w:rsidRPr="00CA0EFB">
        <w:rPr>
          <w:rFonts w:ascii="Times New Roman" w:hAnsi="Times New Roman" w:cs="Times New Roman"/>
        </w:rPr>
        <w:t>р</w:t>
      </w:r>
      <w:proofErr w:type="gramEnd"/>
      <w:r w:rsidRPr="00CA0EFB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58491F" w:rsidRPr="00CA0EFB" w:rsidRDefault="0058491F" w:rsidP="0058491F">
      <w:pPr>
        <w:pStyle w:val="ConsPlusNonformat"/>
        <w:ind w:firstLine="540"/>
        <w:rPr>
          <w:rFonts w:ascii="Times New Roman" w:hAnsi="Times New Roman" w:cs="Times New Roman"/>
        </w:rPr>
      </w:pPr>
      <w:bookmarkStart w:id="18" w:name="Par1213"/>
      <w:bookmarkEnd w:id="18"/>
    </w:p>
    <w:p w:rsidR="0058491F" w:rsidRDefault="0058491F" w:rsidP="0058491F">
      <w:pPr>
        <w:pStyle w:val="ConsPlusNonformat"/>
        <w:ind w:firstLine="540"/>
        <w:sectPr w:rsidR="0058491F" w:rsidSect="005A3A51">
          <w:pgSz w:w="11907" w:h="16840"/>
          <w:pgMar w:top="1134" w:right="851" w:bottom="1134" w:left="1701" w:header="720" w:footer="720" w:gutter="0"/>
          <w:cols w:space="720"/>
          <w:noEndnote/>
        </w:sectPr>
      </w:pPr>
      <w:r w:rsidRPr="00CA0EFB">
        <w:rPr>
          <w:rFonts w:ascii="Times New Roman" w:hAnsi="Times New Roman" w:cs="Times New Roman"/>
        </w:rPr>
        <w:t xml:space="preserve">                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8491F" w:rsidTr="004F34CC">
        <w:tc>
          <w:tcPr>
            <w:tcW w:w="478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</w:tcPr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Приложение N 2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</w:pPr>
            <w:r>
              <w:t>Утвержден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</w:pPr>
            <w:r>
              <w:t xml:space="preserve">постановлением Администрации </w:t>
            </w:r>
            <w:proofErr w:type="spellStart"/>
            <w:r>
              <w:t>Молчановского</w:t>
            </w:r>
            <w:proofErr w:type="spellEnd"/>
            <w:r>
              <w:t xml:space="preserve"> района 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</w:pPr>
            <w:r>
              <w:t>от 04.12.2012 N 784</w:t>
            </w:r>
          </w:p>
          <w:p w:rsidR="0058491F" w:rsidRDefault="0058491F" w:rsidP="004F34C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jc w:val="right"/>
        <w:outlineLvl w:val="0"/>
      </w:pPr>
    </w:p>
    <w:p w:rsidR="0058491F" w:rsidRPr="00172FE8" w:rsidRDefault="0058491F" w:rsidP="0058491F">
      <w:pPr>
        <w:pStyle w:val="ConsPlusTitle"/>
        <w:jc w:val="center"/>
        <w:rPr>
          <w:b w:val="0"/>
        </w:rPr>
      </w:pPr>
      <w:bookmarkStart w:id="19" w:name="Par1312"/>
      <w:bookmarkEnd w:id="19"/>
      <w:r w:rsidRPr="00172FE8">
        <w:rPr>
          <w:b w:val="0"/>
        </w:rPr>
        <w:t xml:space="preserve">Порядок </w:t>
      </w:r>
    </w:p>
    <w:p w:rsidR="0058491F" w:rsidRPr="00172FE8" w:rsidRDefault="0058491F" w:rsidP="0058491F">
      <w:pPr>
        <w:pStyle w:val="ConsPlusTitle"/>
        <w:jc w:val="center"/>
        <w:rPr>
          <w:b w:val="0"/>
        </w:rPr>
      </w:pPr>
      <w:r w:rsidRPr="00172FE8">
        <w:rPr>
          <w:b w:val="0"/>
        </w:rPr>
        <w:t>проведения и критерии оценки эффек</w:t>
      </w:r>
      <w:r>
        <w:rPr>
          <w:b w:val="0"/>
        </w:rPr>
        <w:t>тивности реализации д</w:t>
      </w:r>
      <w:r w:rsidRPr="00172FE8">
        <w:rPr>
          <w:b w:val="0"/>
        </w:rPr>
        <w:t xml:space="preserve">олгосрочных целевых программ </w:t>
      </w:r>
      <w:proofErr w:type="spellStart"/>
      <w:r w:rsidRPr="00172FE8">
        <w:rPr>
          <w:b w:val="0"/>
        </w:rPr>
        <w:t>Молчановского</w:t>
      </w:r>
      <w:proofErr w:type="spellEnd"/>
      <w:r w:rsidRPr="00172FE8">
        <w:rPr>
          <w:b w:val="0"/>
        </w:rPr>
        <w:t xml:space="preserve"> района </w:t>
      </w:r>
    </w:p>
    <w:p w:rsidR="0058491F" w:rsidRPr="00172FE8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правила проведения оценки эффективности реализации долгосрочных целевых программ </w:t>
      </w:r>
      <w:proofErr w:type="spellStart"/>
      <w:r>
        <w:t>Молчановского</w:t>
      </w:r>
      <w:proofErr w:type="spellEnd"/>
      <w:r>
        <w:t xml:space="preserve"> района (далее - ДЦП), осуществляемой на основе мониторинга реализации ДЦП, и оценки проектов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Оценка эффективности реализации ДЦП проводится отделом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на основе информации, представленной заказчиком ДЦП или координатором ДЦП в составе годового отчета.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Эффективность ДЦП рассчитывается в соответствии с критериями оценки эффективности реализации ДЦП (критериями оценки проекта ДЦП), указанными </w:t>
      </w:r>
      <w:r w:rsidRPr="00172FE8">
        <w:t xml:space="preserve">в </w:t>
      </w:r>
      <w:hyperlink w:anchor="Par1348" w:history="1">
        <w:r w:rsidRPr="00172FE8">
          <w:t>таблицах NN 1</w:t>
        </w:r>
      </w:hyperlink>
      <w:r w:rsidRPr="00172FE8">
        <w:t xml:space="preserve">, </w:t>
      </w:r>
      <w:hyperlink w:anchor="Par1437" w:history="1">
        <w:r w:rsidRPr="00172FE8">
          <w:t>2</w:t>
        </w:r>
      </w:hyperlink>
      <w:r>
        <w:t xml:space="preserve"> к настоящему Порядку, по формуле: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p w:rsidR="0058491F" w:rsidRPr="009477E2" w:rsidRDefault="0058491F" w:rsidP="0058491F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9477E2">
        <w:rPr>
          <w:lang w:val="en-US"/>
        </w:rPr>
        <w:t xml:space="preserve">R = SUM (Yi x Bi), </w:t>
      </w:r>
      <w:r>
        <w:t>где</w:t>
      </w:r>
      <w:r w:rsidRPr="009477E2">
        <w:rPr>
          <w:lang w:val="en-US"/>
        </w:rPr>
        <w:t>:</w:t>
      </w:r>
    </w:p>
    <w:p w:rsidR="0058491F" w:rsidRPr="009477E2" w:rsidRDefault="0058491F" w:rsidP="0058491F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R – эффективность проекта;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Yi</w:t>
      </w:r>
      <w:proofErr w:type="spellEnd"/>
      <w:r>
        <w:t xml:space="preserve"> - весовой коэффициент i-го критерия оценки эффективности реализации ДЦП (критерия оценки проекта ДЦП);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Bi</w:t>
      </w:r>
      <w:proofErr w:type="spellEnd"/>
      <w:r>
        <w:t xml:space="preserve"> - балльная оценка, присвоенная ДЦП по </w:t>
      </w:r>
      <w:proofErr w:type="spellStart"/>
      <w:r>
        <w:t>i-му</w:t>
      </w:r>
      <w:proofErr w:type="spellEnd"/>
      <w:r>
        <w:t xml:space="preserve"> критерию оценки эффективности реализации ДЦП (критерию оценки проекта ДЦП).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w:anchor="Par1348" w:history="1">
        <w:r w:rsidRPr="00172FE8">
          <w:t>Критерии</w:t>
        </w:r>
      </w:hyperlink>
      <w:r w:rsidRPr="00172FE8">
        <w:t xml:space="preserve"> </w:t>
      </w:r>
      <w:r>
        <w:t xml:space="preserve">оценки эффективности реализации ДЦП установлены в таблице N 1 к настоящему Порядку, </w:t>
      </w:r>
      <w:hyperlink w:anchor="Par1437" w:history="1">
        <w:r w:rsidRPr="00172FE8">
          <w:t>критерии</w:t>
        </w:r>
      </w:hyperlink>
      <w:r>
        <w:t xml:space="preserve"> оценки проекта ДЦП установлены в таблице N 2 к настоящему Порядку.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5. ДЦП признается имеющей высокую эффективность при R &gt; = 7,5; достаточную эффективность - при 7,5 &gt; = R &gt; = 4; низкую эффективность - при R &lt; 4.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 итогам проведения оценки эффективности реализации ДЦП (оценки проектов ДЦП) отдел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представляет в Управление финансов Администрации </w:t>
      </w:r>
      <w:proofErr w:type="spellStart"/>
      <w:r>
        <w:t>Молчановского</w:t>
      </w:r>
      <w:proofErr w:type="spellEnd"/>
      <w:r>
        <w:t xml:space="preserve"> района: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проектов ДЦП для принятия решения об определении общего объема бюджетных ассигнований на реализацию принимаемых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ДЦП с предложением о продолжении их реализации с сохранением установленного объема бюджетных ассигнований за счет средств бюджета </w:t>
      </w:r>
      <w:proofErr w:type="spellStart"/>
      <w:r>
        <w:t>Молчановского</w:t>
      </w:r>
      <w:proofErr w:type="spellEnd"/>
      <w:r>
        <w:t xml:space="preserve"> района (в случае высокой эффективности реализации ДЦП);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перечень ДЦП с предложением об изменении установленного объема бюджетных ассигнований на реализацию ДЦП за счет средств бюджета </w:t>
      </w:r>
      <w:proofErr w:type="spellStart"/>
      <w:r>
        <w:t>Молчановского</w:t>
      </w:r>
      <w:proofErr w:type="spellEnd"/>
      <w:r>
        <w:t xml:space="preserve"> района  начиная</w:t>
      </w:r>
      <w:proofErr w:type="gramEnd"/>
      <w:r>
        <w:t xml:space="preserve"> с очередного финансового года (в случае достаточной эффективности реализации ДЦП);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ДЦП с предложением о приостановлении или досрочном прекращении их реализации (в случае низкой эффективности реализации ДЦП).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Основаниями для подготовки отделом экономического анализа и прогнозирования Администрации </w:t>
      </w:r>
      <w:proofErr w:type="spellStart"/>
      <w:r>
        <w:t>Молчановского</w:t>
      </w:r>
      <w:proofErr w:type="spellEnd"/>
      <w:r>
        <w:t xml:space="preserve"> района предложений об изменении (сокращении) установленного объема бюджетных ассигнований на реализацию ДЦП за счет средств бюджета </w:t>
      </w:r>
      <w:proofErr w:type="spellStart"/>
      <w:r>
        <w:t>Молчановского</w:t>
      </w:r>
      <w:proofErr w:type="spellEnd"/>
      <w:r>
        <w:t xml:space="preserve"> района начиная с очередного финансового года, приостановлении, а также досрочном прекращении реализации ДЦП, помимо эффективности ДЦП, являются: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нарушения заказчиком (координатором) ДЦП заявленных параметров реализации ДЦП, в том числе: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недостижение</w:t>
      </w:r>
      <w:proofErr w:type="spellEnd"/>
      <w:r>
        <w:t xml:space="preserve"> установленных целевых показателей, показателей эффективности </w:t>
      </w:r>
      <w:r>
        <w:lastRenderedPageBreak/>
        <w:t>реализации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недофинансирование ДЦП из федерального, областного, бюджета </w:t>
      </w:r>
      <w:proofErr w:type="spellStart"/>
      <w:r>
        <w:t>Молчановского</w:t>
      </w:r>
      <w:proofErr w:type="spellEnd"/>
      <w:r>
        <w:t xml:space="preserve"> района и внебюджетных источников;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невыполнение мероприятий ДЦП либо необоснованное увеличение сроков реализации мероприятий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>2) наличие судебного акта, иных документов о нарушении требований действующего законодательства, строительных и иных норм и правил, которые делают невозможным завершение реализации ДЦП;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ограниченность средств бюджета </w:t>
      </w:r>
      <w:proofErr w:type="spellStart"/>
      <w:r>
        <w:t>Молчановского</w:t>
      </w:r>
      <w:proofErr w:type="spellEnd"/>
      <w:r>
        <w:t xml:space="preserve"> района на очередной финансовый год.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Заказчик (координатор) ДЦП в порядке, установленном нормативными правовыми актами </w:t>
      </w:r>
      <w:proofErr w:type="spellStart"/>
      <w:r>
        <w:t>Молчановского</w:t>
      </w:r>
      <w:proofErr w:type="spellEnd"/>
      <w:r>
        <w:t xml:space="preserve"> района, осуществляет: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внесение изменений в ДЦП в случае принятия решения об изменении установленного объема бюджетных ассигнований на реализацию ДЦП за счет средств бюджета </w:t>
      </w:r>
      <w:proofErr w:type="spellStart"/>
      <w:r>
        <w:t>Молчановского</w:t>
      </w:r>
      <w:proofErr w:type="spellEnd"/>
      <w:r>
        <w:t xml:space="preserve"> района начиная</w:t>
      </w:r>
      <w:proofErr w:type="gramEnd"/>
      <w:r>
        <w:t xml:space="preserve"> с очередного финансового года;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подготовку нормативного правового акта 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</w:t>
      </w:r>
      <w:proofErr w:type="spellStart"/>
      <w:r>
        <w:t>Молчановского</w:t>
      </w:r>
      <w:proofErr w:type="spellEnd"/>
      <w:r>
        <w:t xml:space="preserve"> района об утверждении ДЦП в случае принятия решения о досрочном прекращении реализации ДЦП.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right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N 1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right"/>
      </w:pP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  <w:bookmarkStart w:id="20" w:name="Par1348"/>
      <w:bookmarkEnd w:id="20"/>
      <w:r>
        <w:t>Критерии оценки эффективности реализации ДЦП</w:t>
      </w:r>
    </w:p>
    <w:p w:rsidR="0058491F" w:rsidRDefault="0058491F" w:rsidP="0058491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760"/>
        <w:gridCol w:w="1560"/>
        <w:gridCol w:w="3480"/>
        <w:gridCol w:w="1200"/>
      </w:tblGrid>
      <w:tr w:rsidR="0058491F" w:rsidRPr="00937C21" w:rsidTr="004F34CC">
        <w:trPr>
          <w:trHeight w:val="800"/>
          <w:tblCellSpacing w:w="5" w:type="nil"/>
          <w:jc w:val="center"/>
        </w:trPr>
        <w:tc>
          <w:tcPr>
            <w:tcW w:w="48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NN</w:t>
            </w:r>
            <w:r w:rsidRPr="00937C21">
              <w:rPr>
                <w:sz w:val="20"/>
                <w:szCs w:val="20"/>
              </w:rPr>
              <w:br/>
            </w:r>
            <w:proofErr w:type="spellStart"/>
            <w:r w:rsidRPr="00937C2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6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56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Весовой  </w:t>
            </w:r>
            <w:r>
              <w:rPr>
                <w:sz w:val="20"/>
                <w:szCs w:val="20"/>
              </w:rPr>
              <w:br/>
              <w:t xml:space="preserve">коэффициент критерия  </w:t>
            </w:r>
            <w:r w:rsidRPr="00937C21">
              <w:rPr>
                <w:sz w:val="20"/>
                <w:szCs w:val="20"/>
              </w:rPr>
              <w:t>(</w:t>
            </w:r>
            <w:proofErr w:type="spellStart"/>
            <w:r w:rsidRPr="00937C21">
              <w:rPr>
                <w:sz w:val="20"/>
                <w:szCs w:val="20"/>
              </w:rPr>
              <w:t>Yi</w:t>
            </w:r>
            <w:proofErr w:type="spellEnd"/>
            <w:r w:rsidRPr="00937C21">
              <w:rPr>
                <w:sz w:val="20"/>
                <w:szCs w:val="20"/>
              </w:rPr>
              <w:t>)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Градации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Балльная</w:t>
            </w:r>
            <w:r>
              <w:rPr>
                <w:sz w:val="20"/>
                <w:szCs w:val="20"/>
              </w:rPr>
              <w:br/>
              <w:t xml:space="preserve">оценка </w:t>
            </w:r>
            <w:r w:rsidRPr="00937C21">
              <w:rPr>
                <w:sz w:val="20"/>
                <w:szCs w:val="20"/>
              </w:rPr>
              <w:t>(</w:t>
            </w:r>
            <w:proofErr w:type="spellStart"/>
            <w:r w:rsidRPr="00937C21">
              <w:rPr>
                <w:sz w:val="20"/>
                <w:szCs w:val="20"/>
              </w:rPr>
              <w:t>Bi</w:t>
            </w:r>
            <w:proofErr w:type="spellEnd"/>
            <w:r w:rsidRPr="00937C21">
              <w:rPr>
                <w:sz w:val="20"/>
                <w:szCs w:val="20"/>
              </w:rPr>
              <w:t>)</w:t>
            </w:r>
          </w:p>
        </w:tc>
      </w:tr>
      <w:tr w:rsidR="0058491F" w:rsidRPr="00937C21" w:rsidTr="004F34CC">
        <w:trPr>
          <w:tblCellSpacing w:w="5" w:type="nil"/>
          <w:jc w:val="center"/>
        </w:trPr>
        <w:tc>
          <w:tcPr>
            <w:tcW w:w="48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5</w:t>
            </w:r>
          </w:p>
        </w:tc>
      </w:tr>
      <w:tr w:rsidR="0058491F" w:rsidRPr="00937C21" w:rsidTr="004F34CC">
        <w:trPr>
          <w:trHeight w:val="776"/>
          <w:tblCellSpacing w:w="5" w:type="nil"/>
          <w:jc w:val="center"/>
        </w:trPr>
        <w:tc>
          <w:tcPr>
            <w:tcW w:w="48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показателей целей и </w:t>
            </w:r>
            <w:r w:rsidRPr="00937C21">
              <w:rPr>
                <w:sz w:val="20"/>
                <w:szCs w:val="20"/>
              </w:rPr>
              <w:t>задач ДЦП (Y1)</w:t>
            </w:r>
          </w:p>
        </w:tc>
        <w:tc>
          <w:tcPr>
            <w:tcW w:w="156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0,3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Более 80% целевых показателей соответствуют  или выше </w:t>
            </w:r>
            <w:r w:rsidRPr="00937C21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едусмотренных 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10</w:t>
            </w:r>
          </w:p>
        </w:tc>
      </w:tr>
      <w:tr w:rsidR="0058491F" w:rsidRPr="00937C21" w:rsidTr="004F34CC">
        <w:trPr>
          <w:trHeight w:val="699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От 50% до 79% целевых показателей соответствуют  или выше предусмотренных 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6</w:t>
            </w:r>
          </w:p>
        </w:tc>
      </w:tr>
      <w:tr w:rsidR="0058491F" w:rsidRPr="00937C21" w:rsidTr="004F34CC">
        <w:trPr>
          <w:trHeight w:val="705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 30% до 49% целевых показателей соответствуют </w:t>
            </w:r>
            <w:r w:rsidRPr="00937C21">
              <w:rPr>
                <w:sz w:val="20"/>
                <w:szCs w:val="20"/>
              </w:rPr>
              <w:t>или выше предусмо</w:t>
            </w:r>
            <w:r>
              <w:rPr>
                <w:sz w:val="20"/>
                <w:szCs w:val="20"/>
              </w:rPr>
              <w:t xml:space="preserve">тренных 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</w:t>
            </w:r>
          </w:p>
        </w:tc>
      </w:tr>
      <w:tr w:rsidR="0058491F" w:rsidRPr="00937C21" w:rsidTr="004F34CC">
        <w:trPr>
          <w:trHeight w:val="800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Менее 30% целевых </w:t>
            </w:r>
            <w:r w:rsidRPr="00937C21">
              <w:rPr>
                <w:sz w:val="20"/>
                <w:szCs w:val="20"/>
              </w:rPr>
              <w:t xml:space="preserve">показателей соответствуют  </w:t>
            </w:r>
            <w:r>
              <w:rPr>
                <w:sz w:val="20"/>
                <w:szCs w:val="20"/>
              </w:rPr>
              <w:t xml:space="preserve">или выше предусмотренных 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</w:t>
            </w:r>
          </w:p>
        </w:tc>
      </w:tr>
      <w:tr w:rsidR="0058491F" w:rsidRPr="00937C21" w:rsidTr="004F34CC">
        <w:trPr>
          <w:trHeight w:val="529"/>
          <w:tblCellSpacing w:w="5" w:type="nil"/>
          <w:jc w:val="center"/>
        </w:trPr>
        <w:tc>
          <w:tcPr>
            <w:tcW w:w="48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средств </w:t>
            </w:r>
            <w:r w:rsidRPr="00937C21">
              <w:rPr>
                <w:sz w:val="20"/>
                <w:szCs w:val="20"/>
              </w:rPr>
              <w:t>из федерального</w:t>
            </w:r>
            <w:r>
              <w:rPr>
                <w:sz w:val="20"/>
                <w:szCs w:val="20"/>
              </w:rPr>
              <w:t>,</w:t>
            </w:r>
            <w:r w:rsidRPr="00937C21">
              <w:rPr>
                <w:sz w:val="20"/>
                <w:szCs w:val="20"/>
              </w:rPr>
              <w:t xml:space="preserve"> областного </w:t>
            </w:r>
            <w:r>
              <w:rPr>
                <w:sz w:val="20"/>
                <w:szCs w:val="20"/>
              </w:rPr>
              <w:t xml:space="preserve">бюджетов и </w:t>
            </w:r>
            <w:r w:rsidRPr="00937C21">
              <w:rPr>
                <w:sz w:val="20"/>
                <w:szCs w:val="20"/>
              </w:rPr>
              <w:t xml:space="preserve">внебюджетных         </w:t>
            </w:r>
            <w:r w:rsidRPr="00937C21">
              <w:rPr>
                <w:sz w:val="20"/>
                <w:szCs w:val="20"/>
              </w:rPr>
              <w:br/>
              <w:t xml:space="preserve">источников (Y2)      </w:t>
            </w:r>
          </w:p>
        </w:tc>
        <w:tc>
          <w:tcPr>
            <w:tcW w:w="156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0,25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Привлечено более 90% средств, предусмотренных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10</w:t>
            </w:r>
          </w:p>
        </w:tc>
      </w:tr>
      <w:tr w:rsidR="0058491F" w:rsidRPr="00937C21" w:rsidTr="004F34CC">
        <w:trPr>
          <w:trHeight w:val="536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Привлечено от 60% до 89% средств, предусмотренных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6</w:t>
            </w:r>
          </w:p>
        </w:tc>
      </w:tr>
      <w:tr w:rsidR="0058491F" w:rsidRPr="00937C21" w:rsidTr="004F34CC">
        <w:trPr>
          <w:trHeight w:val="544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 xml:space="preserve">3. Привлечено от 40% до </w:t>
            </w:r>
            <w:r>
              <w:rPr>
                <w:sz w:val="20"/>
                <w:szCs w:val="20"/>
              </w:rPr>
              <w:t xml:space="preserve">59% средств, предусмотренных 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</w:t>
            </w:r>
          </w:p>
        </w:tc>
      </w:tr>
      <w:tr w:rsidR="0058491F" w:rsidRPr="00937C21" w:rsidTr="004F34CC">
        <w:trPr>
          <w:trHeight w:val="600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Привлечено менее 40% средств, предусмотренных </w:t>
            </w:r>
            <w:r w:rsidRPr="00937C21">
              <w:rPr>
                <w:sz w:val="20"/>
                <w:szCs w:val="20"/>
              </w:rPr>
              <w:t xml:space="preserve">ДЦП   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</w:t>
            </w:r>
          </w:p>
        </w:tc>
      </w:tr>
      <w:tr w:rsidR="0058491F" w:rsidRPr="00937C21" w:rsidTr="004F34CC">
        <w:trPr>
          <w:trHeight w:val="447"/>
          <w:tblCellSpacing w:w="5" w:type="nil"/>
          <w:jc w:val="center"/>
        </w:trPr>
        <w:tc>
          <w:tcPr>
            <w:tcW w:w="48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 </w:t>
            </w:r>
            <w:r w:rsidRPr="00937C21">
              <w:rPr>
                <w:sz w:val="20"/>
                <w:szCs w:val="20"/>
              </w:rPr>
              <w:t xml:space="preserve">мероприятий ДЦП (Y3) </w:t>
            </w:r>
          </w:p>
        </w:tc>
        <w:tc>
          <w:tcPr>
            <w:tcW w:w="156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0,15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Выполнено 100%  </w:t>
            </w:r>
            <w:r w:rsidRPr="00937C21">
              <w:rPr>
                <w:sz w:val="20"/>
                <w:szCs w:val="20"/>
              </w:rPr>
              <w:t xml:space="preserve">мероприятий,               </w:t>
            </w:r>
            <w:r w:rsidRPr="00937C21">
              <w:rPr>
                <w:sz w:val="20"/>
                <w:szCs w:val="20"/>
              </w:rPr>
              <w:br/>
              <w:t xml:space="preserve">предусмотренных ДЦП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10</w:t>
            </w:r>
          </w:p>
        </w:tc>
      </w:tr>
      <w:tr w:rsidR="0058491F" w:rsidRPr="00937C21" w:rsidTr="004F34CC">
        <w:trPr>
          <w:trHeight w:val="525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Выполнено от 85% до 99% мероприятий, </w:t>
            </w:r>
            <w:r w:rsidRPr="00937C21">
              <w:rPr>
                <w:sz w:val="20"/>
                <w:szCs w:val="20"/>
              </w:rPr>
              <w:t xml:space="preserve">предусмотренных ДЦП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6</w:t>
            </w:r>
          </w:p>
        </w:tc>
      </w:tr>
      <w:tr w:rsidR="0058491F" w:rsidRPr="00937C21" w:rsidTr="004F34CC">
        <w:trPr>
          <w:trHeight w:val="519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3. Выполнено от 65% до 8</w:t>
            </w:r>
            <w:r>
              <w:rPr>
                <w:sz w:val="20"/>
                <w:szCs w:val="20"/>
              </w:rPr>
              <w:t xml:space="preserve">4% </w:t>
            </w:r>
            <w:r>
              <w:rPr>
                <w:sz w:val="20"/>
                <w:szCs w:val="20"/>
              </w:rPr>
              <w:br/>
              <w:t xml:space="preserve">мероприятий, </w:t>
            </w:r>
            <w:r w:rsidRPr="00937C21">
              <w:rPr>
                <w:sz w:val="20"/>
                <w:szCs w:val="20"/>
              </w:rPr>
              <w:t xml:space="preserve">предусмотренных ДЦП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</w:t>
            </w:r>
          </w:p>
        </w:tc>
      </w:tr>
      <w:tr w:rsidR="0058491F" w:rsidRPr="00937C21" w:rsidTr="004F34CC">
        <w:trPr>
          <w:trHeight w:val="600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Выполнено менее 65% мероприятий, </w:t>
            </w:r>
            <w:r w:rsidRPr="00937C21">
              <w:rPr>
                <w:sz w:val="20"/>
                <w:szCs w:val="20"/>
              </w:rPr>
              <w:t xml:space="preserve">предусмотренных ДЦП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</w:t>
            </w:r>
          </w:p>
        </w:tc>
      </w:tr>
      <w:tr w:rsidR="0058491F" w:rsidRPr="00937C21" w:rsidTr="004F34CC">
        <w:trPr>
          <w:trHeight w:val="400"/>
          <w:tblCellSpacing w:w="5" w:type="nil"/>
          <w:jc w:val="center"/>
        </w:trPr>
        <w:tc>
          <w:tcPr>
            <w:tcW w:w="48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средств </w:t>
            </w:r>
            <w:r w:rsidRPr="00937C21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 w:rsidRPr="00937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(кроме экономии от проведения торгов и запросов котировок) </w:t>
            </w:r>
            <w:r w:rsidRPr="00937C21">
              <w:rPr>
                <w:sz w:val="20"/>
                <w:szCs w:val="20"/>
              </w:rPr>
              <w:t xml:space="preserve">(Y4)                 </w:t>
            </w:r>
          </w:p>
        </w:tc>
        <w:tc>
          <w:tcPr>
            <w:tcW w:w="156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0,15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1. Средства освоены на 100%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10</w:t>
            </w:r>
          </w:p>
        </w:tc>
      </w:tr>
      <w:tr w:rsidR="0058491F" w:rsidRPr="00937C21" w:rsidTr="004F34CC">
        <w:trPr>
          <w:trHeight w:val="226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Средства освоены от 75% </w:t>
            </w:r>
            <w:r w:rsidRPr="00937C21">
              <w:rPr>
                <w:sz w:val="20"/>
                <w:szCs w:val="20"/>
              </w:rPr>
              <w:t xml:space="preserve">до 99%    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6</w:t>
            </w:r>
          </w:p>
        </w:tc>
      </w:tr>
      <w:tr w:rsidR="0058491F" w:rsidRPr="00937C21" w:rsidTr="004F34CC">
        <w:trPr>
          <w:trHeight w:val="400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Средства освоены менее </w:t>
            </w:r>
            <w:r w:rsidRPr="00937C21">
              <w:rPr>
                <w:sz w:val="20"/>
                <w:szCs w:val="20"/>
              </w:rPr>
              <w:t xml:space="preserve">чем на 75%       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</w:t>
            </w:r>
          </w:p>
        </w:tc>
      </w:tr>
      <w:tr w:rsidR="0058491F" w:rsidRPr="00937C21" w:rsidTr="004F34CC">
        <w:trPr>
          <w:trHeight w:val="841"/>
          <w:tblCellSpacing w:w="5" w:type="nil"/>
          <w:jc w:val="center"/>
        </w:trPr>
        <w:tc>
          <w:tcPr>
            <w:tcW w:w="48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60" w:type="dxa"/>
            <w:vMerge w:val="restart"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результатов </w:t>
            </w:r>
            <w:r w:rsidRPr="00937C21">
              <w:rPr>
                <w:sz w:val="20"/>
                <w:szCs w:val="20"/>
              </w:rPr>
              <w:t xml:space="preserve">мероприятий ДЦП (Y6) </w:t>
            </w:r>
          </w:p>
        </w:tc>
        <w:tc>
          <w:tcPr>
            <w:tcW w:w="1560" w:type="dxa"/>
            <w:vMerge w:val="restart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0,15</w:t>
            </w: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1. 100% по</w:t>
            </w:r>
            <w:r>
              <w:rPr>
                <w:sz w:val="20"/>
                <w:szCs w:val="20"/>
              </w:rPr>
              <w:t xml:space="preserve">казателей результатов мероприятий </w:t>
            </w:r>
            <w:r w:rsidRPr="00937C21">
              <w:rPr>
                <w:sz w:val="20"/>
                <w:szCs w:val="20"/>
              </w:rPr>
              <w:t xml:space="preserve">соответствуют уровню,      </w:t>
            </w:r>
            <w:r w:rsidRPr="00937C21">
              <w:rPr>
                <w:sz w:val="20"/>
                <w:szCs w:val="20"/>
              </w:rPr>
              <w:br/>
              <w:t xml:space="preserve">утвержденному ДЦП        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10</w:t>
            </w:r>
          </w:p>
        </w:tc>
      </w:tr>
      <w:tr w:rsidR="0058491F" w:rsidRPr="00937C21" w:rsidTr="004F34CC">
        <w:trPr>
          <w:trHeight w:val="1000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От 85% до 99% показателей результатов мероприятий </w:t>
            </w:r>
            <w:r w:rsidRPr="00937C21">
              <w:rPr>
                <w:sz w:val="20"/>
                <w:szCs w:val="20"/>
              </w:rPr>
              <w:t xml:space="preserve">соответствуют </w:t>
            </w:r>
            <w:r>
              <w:rPr>
                <w:sz w:val="20"/>
                <w:szCs w:val="20"/>
              </w:rPr>
              <w:t xml:space="preserve"> </w:t>
            </w:r>
            <w:r w:rsidRPr="00937C21">
              <w:rPr>
                <w:sz w:val="20"/>
                <w:szCs w:val="20"/>
              </w:rPr>
              <w:t xml:space="preserve">уровню, утвержденному ДЦП 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6</w:t>
            </w:r>
          </w:p>
        </w:tc>
      </w:tr>
      <w:tr w:rsidR="0058491F" w:rsidRPr="00937C21" w:rsidTr="004F34CC">
        <w:trPr>
          <w:trHeight w:val="1000"/>
          <w:tblCellSpacing w:w="5" w:type="nil"/>
          <w:jc w:val="center"/>
        </w:trPr>
        <w:tc>
          <w:tcPr>
            <w:tcW w:w="48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491F" w:rsidRPr="00937C21" w:rsidRDefault="0058491F" w:rsidP="004F3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58491F" w:rsidRPr="00937C21" w:rsidRDefault="0058491F" w:rsidP="004F34CC">
            <w:pPr>
              <w:pStyle w:val="ConsPlusCell"/>
              <w:jc w:val="both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3. Менее 85% пок</w:t>
            </w:r>
            <w:r>
              <w:rPr>
                <w:sz w:val="20"/>
                <w:szCs w:val="20"/>
              </w:rPr>
              <w:t xml:space="preserve">азателей  результатов мероприятий соответствуют уровню, утвержденному ДЦП, либо  </w:t>
            </w:r>
            <w:r w:rsidRPr="00937C21">
              <w:rPr>
                <w:sz w:val="20"/>
                <w:szCs w:val="20"/>
              </w:rPr>
              <w:t xml:space="preserve">показатели не представлены </w:t>
            </w:r>
          </w:p>
        </w:tc>
        <w:tc>
          <w:tcPr>
            <w:tcW w:w="1200" w:type="dxa"/>
          </w:tcPr>
          <w:p w:rsidR="0058491F" w:rsidRPr="00937C21" w:rsidRDefault="0058491F" w:rsidP="004F34CC">
            <w:pPr>
              <w:pStyle w:val="ConsPlusCell"/>
              <w:jc w:val="center"/>
              <w:rPr>
                <w:sz w:val="20"/>
                <w:szCs w:val="20"/>
              </w:rPr>
            </w:pPr>
            <w:r w:rsidRPr="00937C21">
              <w:rPr>
                <w:sz w:val="20"/>
                <w:szCs w:val="20"/>
              </w:rPr>
              <w:t>0</w:t>
            </w:r>
          </w:p>
        </w:tc>
      </w:tr>
    </w:tbl>
    <w:p w:rsidR="0058491F" w:rsidRDefault="0058491F" w:rsidP="0058491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491F" w:rsidRDefault="0058491F" w:rsidP="0058491F">
      <w:pPr>
        <w:widowControl w:val="0"/>
        <w:autoSpaceDE w:val="0"/>
        <w:autoSpaceDN w:val="0"/>
        <w:adjustRightInd w:val="0"/>
        <w:ind w:hanging="180"/>
      </w:pPr>
      <w:r>
        <w:t xml:space="preserve">Заместитель Главы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58491F" w:rsidRDefault="0058491F" w:rsidP="0058491F">
      <w:pPr>
        <w:widowControl w:val="0"/>
        <w:autoSpaceDE w:val="0"/>
        <w:autoSpaceDN w:val="0"/>
        <w:adjustRightInd w:val="0"/>
        <w:ind w:hanging="180"/>
      </w:pPr>
      <w:r>
        <w:t xml:space="preserve">по управлению делами                                                                               </w:t>
      </w:r>
      <w:proofErr w:type="spellStart"/>
      <w:r>
        <w:t>М.Н.Демьянович</w:t>
      </w:r>
      <w:proofErr w:type="spellEnd"/>
    </w:p>
    <w:p w:rsidR="0058491F" w:rsidRDefault="0058491F" w:rsidP="005849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491F" w:rsidRPr="0058491F" w:rsidRDefault="0058491F" w:rsidP="0058491F"/>
    <w:sectPr w:rsidR="0058491F" w:rsidRPr="0058491F" w:rsidSect="00C27422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42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A3410"/>
    <w:multiLevelType w:val="hybridMultilevel"/>
    <w:tmpl w:val="7B2E04D8"/>
    <w:lvl w:ilvl="0" w:tplc="B7B4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07466"/>
    <w:multiLevelType w:val="hybridMultilevel"/>
    <w:tmpl w:val="D98E997A"/>
    <w:lvl w:ilvl="0" w:tplc="86F4B90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B312A"/>
    <w:multiLevelType w:val="hybridMultilevel"/>
    <w:tmpl w:val="D98E997A"/>
    <w:lvl w:ilvl="0" w:tplc="86F4B90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96FE3"/>
    <w:multiLevelType w:val="hybridMultilevel"/>
    <w:tmpl w:val="5B3C7260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A273F"/>
    <w:multiLevelType w:val="multilevel"/>
    <w:tmpl w:val="FC3E6B56"/>
    <w:lvl w:ilvl="0">
      <w:start w:val="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46703"/>
    <w:multiLevelType w:val="hybridMultilevel"/>
    <w:tmpl w:val="4E2C3F42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76FA5"/>
    <w:multiLevelType w:val="hybridMultilevel"/>
    <w:tmpl w:val="AF96B372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3331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F2852"/>
    <w:multiLevelType w:val="hybridMultilevel"/>
    <w:tmpl w:val="26BA2BBC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43965"/>
    <w:multiLevelType w:val="hybridMultilevel"/>
    <w:tmpl w:val="1312E0BC"/>
    <w:lvl w:ilvl="0" w:tplc="85A4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52640E"/>
    <w:multiLevelType w:val="hybridMultilevel"/>
    <w:tmpl w:val="7DDE2A44"/>
    <w:lvl w:ilvl="0" w:tplc="9E3A9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48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904A9"/>
    <w:multiLevelType w:val="multilevel"/>
    <w:tmpl w:val="5D1214B0"/>
    <w:lvl w:ilvl="0">
      <w:start w:val="1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2594F2C"/>
    <w:multiLevelType w:val="hybridMultilevel"/>
    <w:tmpl w:val="63EAA27E"/>
    <w:lvl w:ilvl="0" w:tplc="041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249FD"/>
    <w:multiLevelType w:val="hybridMultilevel"/>
    <w:tmpl w:val="5FFA8666"/>
    <w:lvl w:ilvl="0" w:tplc="4C1E7A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F9D31DA"/>
    <w:multiLevelType w:val="hybridMultilevel"/>
    <w:tmpl w:val="4CF269BE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510EF"/>
    <w:multiLevelType w:val="hybridMultilevel"/>
    <w:tmpl w:val="95DC7D02"/>
    <w:lvl w:ilvl="0" w:tplc="0484847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415F16E8"/>
    <w:multiLevelType w:val="hybridMultilevel"/>
    <w:tmpl w:val="29ECC0A8"/>
    <w:lvl w:ilvl="0" w:tplc="2D7A00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6F3DFF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4342E"/>
    <w:multiLevelType w:val="hybridMultilevel"/>
    <w:tmpl w:val="A5728768"/>
    <w:lvl w:ilvl="0" w:tplc="6A18BBB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195053"/>
    <w:multiLevelType w:val="hybridMultilevel"/>
    <w:tmpl w:val="8A766790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C66C87"/>
    <w:multiLevelType w:val="hybridMultilevel"/>
    <w:tmpl w:val="D98E997A"/>
    <w:lvl w:ilvl="0" w:tplc="86F4B90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77366"/>
    <w:multiLevelType w:val="hybridMultilevel"/>
    <w:tmpl w:val="A1223834"/>
    <w:lvl w:ilvl="0" w:tplc="08CCD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3552B"/>
    <w:multiLevelType w:val="hybridMultilevel"/>
    <w:tmpl w:val="1CBCC652"/>
    <w:lvl w:ilvl="0" w:tplc="86F4B90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34FBB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E5D63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52BD1"/>
    <w:multiLevelType w:val="hybridMultilevel"/>
    <w:tmpl w:val="D98E997A"/>
    <w:lvl w:ilvl="0" w:tplc="86F4B90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4153B"/>
    <w:multiLevelType w:val="hybridMultilevel"/>
    <w:tmpl w:val="53A4232E"/>
    <w:lvl w:ilvl="0" w:tplc="DDE072DA">
      <w:start w:val="11"/>
      <w:numFmt w:val="decimal"/>
      <w:lvlText w:val="%1)"/>
      <w:lvlJc w:val="left"/>
      <w:pPr>
        <w:tabs>
          <w:tab w:val="num" w:pos="454"/>
        </w:tabs>
        <w:ind w:left="795" w:hanging="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86F7072"/>
    <w:multiLevelType w:val="hybridMultilevel"/>
    <w:tmpl w:val="1D58FB2A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00B03"/>
    <w:multiLevelType w:val="multilevel"/>
    <w:tmpl w:val="EC68FCD4"/>
    <w:lvl w:ilvl="0">
      <w:start w:val="11"/>
      <w:numFmt w:val="decimal"/>
      <w:lvlText w:val="%1)"/>
      <w:lvlJc w:val="left"/>
      <w:pPr>
        <w:tabs>
          <w:tab w:val="num" w:pos="510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B004BEB"/>
    <w:multiLevelType w:val="hybridMultilevel"/>
    <w:tmpl w:val="69FECBDE"/>
    <w:lvl w:ilvl="0" w:tplc="0484847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32">
    <w:nsid w:val="5B564294"/>
    <w:multiLevelType w:val="hybridMultilevel"/>
    <w:tmpl w:val="D98E997A"/>
    <w:lvl w:ilvl="0" w:tplc="62921640">
      <w:numFmt w:val="bullet"/>
      <w:lvlText w:val="–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 w:hint="default"/>
      </w:rPr>
    </w:lvl>
    <w:lvl w:ilvl="1" w:tplc="86F4B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84847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BA4581"/>
    <w:multiLevelType w:val="multilevel"/>
    <w:tmpl w:val="14A2D2F2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862683"/>
    <w:multiLevelType w:val="hybridMultilevel"/>
    <w:tmpl w:val="5A7467B4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D4D7B"/>
    <w:multiLevelType w:val="hybridMultilevel"/>
    <w:tmpl w:val="4E9C155E"/>
    <w:lvl w:ilvl="0" w:tplc="4E545D1A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00660"/>
    <w:multiLevelType w:val="multilevel"/>
    <w:tmpl w:val="6A1655A2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686D5977"/>
    <w:multiLevelType w:val="hybridMultilevel"/>
    <w:tmpl w:val="1D72F1D0"/>
    <w:lvl w:ilvl="0" w:tplc="DB107FE6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E72CD"/>
    <w:multiLevelType w:val="hybridMultilevel"/>
    <w:tmpl w:val="E05A84C8"/>
    <w:lvl w:ilvl="0" w:tplc="048484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6E545D1D"/>
    <w:multiLevelType w:val="hybridMultilevel"/>
    <w:tmpl w:val="E29AB46A"/>
    <w:lvl w:ilvl="0" w:tplc="048484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914EC"/>
    <w:multiLevelType w:val="hybridMultilevel"/>
    <w:tmpl w:val="1BE47F6E"/>
    <w:lvl w:ilvl="0" w:tplc="4640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255A0">
      <w:numFmt w:val="none"/>
      <w:lvlText w:val=""/>
      <w:lvlJc w:val="left"/>
      <w:pPr>
        <w:tabs>
          <w:tab w:val="num" w:pos="360"/>
        </w:tabs>
      </w:pPr>
    </w:lvl>
    <w:lvl w:ilvl="2" w:tplc="42CCF02E">
      <w:numFmt w:val="none"/>
      <w:lvlText w:val=""/>
      <w:lvlJc w:val="left"/>
      <w:pPr>
        <w:tabs>
          <w:tab w:val="num" w:pos="360"/>
        </w:tabs>
      </w:pPr>
    </w:lvl>
    <w:lvl w:ilvl="3" w:tplc="B552A756">
      <w:numFmt w:val="none"/>
      <w:lvlText w:val=""/>
      <w:lvlJc w:val="left"/>
      <w:pPr>
        <w:tabs>
          <w:tab w:val="num" w:pos="360"/>
        </w:tabs>
      </w:pPr>
    </w:lvl>
    <w:lvl w:ilvl="4" w:tplc="02D2A074">
      <w:numFmt w:val="none"/>
      <w:lvlText w:val=""/>
      <w:lvlJc w:val="left"/>
      <w:pPr>
        <w:tabs>
          <w:tab w:val="num" w:pos="360"/>
        </w:tabs>
      </w:pPr>
    </w:lvl>
    <w:lvl w:ilvl="5" w:tplc="ED547962">
      <w:numFmt w:val="none"/>
      <w:lvlText w:val=""/>
      <w:lvlJc w:val="left"/>
      <w:pPr>
        <w:tabs>
          <w:tab w:val="num" w:pos="360"/>
        </w:tabs>
      </w:pPr>
    </w:lvl>
    <w:lvl w:ilvl="6" w:tplc="2CD0B70E">
      <w:numFmt w:val="none"/>
      <w:lvlText w:val=""/>
      <w:lvlJc w:val="left"/>
      <w:pPr>
        <w:tabs>
          <w:tab w:val="num" w:pos="360"/>
        </w:tabs>
      </w:pPr>
    </w:lvl>
    <w:lvl w:ilvl="7" w:tplc="34E82B00">
      <w:numFmt w:val="none"/>
      <w:lvlText w:val=""/>
      <w:lvlJc w:val="left"/>
      <w:pPr>
        <w:tabs>
          <w:tab w:val="num" w:pos="360"/>
        </w:tabs>
      </w:pPr>
    </w:lvl>
    <w:lvl w:ilvl="8" w:tplc="FEC6853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F816487"/>
    <w:multiLevelType w:val="hybridMultilevel"/>
    <w:tmpl w:val="B13CDA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009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763498"/>
    <w:multiLevelType w:val="multilevel"/>
    <w:tmpl w:val="1D72F1D0"/>
    <w:lvl w:ilvl="0">
      <w:start w:val="11"/>
      <w:numFmt w:val="decimal"/>
      <w:lvlText w:val="%1)"/>
      <w:lvlJc w:val="left"/>
      <w:pPr>
        <w:tabs>
          <w:tab w:val="num" w:pos="964"/>
        </w:tabs>
        <w:ind w:left="907" w:hanging="3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353DD9"/>
    <w:multiLevelType w:val="multilevel"/>
    <w:tmpl w:val="63EAA27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22120"/>
    <w:multiLevelType w:val="hybridMultilevel"/>
    <w:tmpl w:val="D98E997A"/>
    <w:lvl w:ilvl="0" w:tplc="86F4B90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76A76"/>
    <w:multiLevelType w:val="hybridMultilevel"/>
    <w:tmpl w:val="71B473BA"/>
    <w:lvl w:ilvl="0" w:tplc="0F56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C3DA1"/>
    <w:multiLevelType w:val="hybridMultilevel"/>
    <w:tmpl w:val="0DAC00E4"/>
    <w:lvl w:ilvl="0" w:tplc="048484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5"/>
  </w:num>
  <w:num w:numId="2">
    <w:abstractNumId w:val="18"/>
  </w:num>
  <w:num w:numId="3">
    <w:abstractNumId w:val="35"/>
  </w:num>
  <w:num w:numId="4">
    <w:abstractNumId w:val="5"/>
  </w:num>
  <w:num w:numId="5">
    <w:abstractNumId w:val="37"/>
  </w:num>
  <w:num w:numId="6">
    <w:abstractNumId w:val="0"/>
  </w:num>
  <w:num w:numId="7">
    <w:abstractNumId w:val="14"/>
  </w:num>
  <w:num w:numId="8">
    <w:abstractNumId w:val="33"/>
  </w:num>
  <w:num w:numId="9">
    <w:abstractNumId w:val="26"/>
  </w:num>
  <w:num w:numId="10">
    <w:abstractNumId w:val="19"/>
  </w:num>
  <w:num w:numId="11">
    <w:abstractNumId w:val="43"/>
  </w:num>
  <w:num w:numId="12">
    <w:abstractNumId w:val="8"/>
  </w:num>
  <w:num w:numId="13">
    <w:abstractNumId w:val="25"/>
  </w:num>
  <w:num w:numId="14">
    <w:abstractNumId w:val="42"/>
  </w:num>
  <w:num w:numId="15">
    <w:abstractNumId w:val="28"/>
  </w:num>
  <w:num w:numId="16">
    <w:abstractNumId w:val="36"/>
  </w:num>
  <w:num w:numId="17">
    <w:abstractNumId w:val="13"/>
  </w:num>
  <w:num w:numId="18">
    <w:abstractNumId w:val="30"/>
  </w:num>
  <w:num w:numId="19">
    <w:abstractNumId w:val="11"/>
  </w:num>
  <w:num w:numId="20">
    <w:abstractNumId w:val="20"/>
  </w:num>
  <w:num w:numId="21">
    <w:abstractNumId w:val="40"/>
  </w:num>
  <w:num w:numId="22">
    <w:abstractNumId w:val="23"/>
  </w:num>
  <w:num w:numId="23">
    <w:abstractNumId w:val="45"/>
  </w:num>
  <w:num w:numId="24">
    <w:abstractNumId w:val="1"/>
  </w:num>
  <w:num w:numId="25">
    <w:abstractNumId w:val="21"/>
  </w:num>
  <w:num w:numId="26">
    <w:abstractNumId w:val="41"/>
  </w:num>
  <w:num w:numId="27">
    <w:abstractNumId w:val="32"/>
  </w:num>
  <w:num w:numId="28">
    <w:abstractNumId w:val="10"/>
  </w:num>
  <w:num w:numId="29">
    <w:abstractNumId w:val="2"/>
  </w:num>
  <w:num w:numId="30">
    <w:abstractNumId w:val="22"/>
  </w:num>
  <w:num w:numId="31">
    <w:abstractNumId w:val="24"/>
  </w:num>
  <w:num w:numId="32">
    <w:abstractNumId w:val="44"/>
  </w:num>
  <w:num w:numId="33">
    <w:abstractNumId w:val="3"/>
  </w:num>
  <w:num w:numId="34">
    <w:abstractNumId w:val="27"/>
  </w:num>
  <w:num w:numId="35">
    <w:abstractNumId w:val="17"/>
  </w:num>
  <w:num w:numId="36">
    <w:abstractNumId w:val="16"/>
  </w:num>
  <w:num w:numId="37">
    <w:abstractNumId w:val="7"/>
  </w:num>
  <w:num w:numId="38">
    <w:abstractNumId w:val="34"/>
  </w:num>
  <w:num w:numId="39">
    <w:abstractNumId w:val="39"/>
  </w:num>
  <w:num w:numId="40">
    <w:abstractNumId w:val="31"/>
  </w:num>
  <w:num w:numId="41">
    <w:abstractNumId w:val="29"/>
  </w:num>
  <w:num w:numId="42">
    <w:abstractNumId w:val="9"/>
  </w:num>
  <w:num w:numId="43">
    <w:abstractNumId w:val="4"/>
  </w:num>
  <w:num w:numId="44">
    <w:abstractNumId w:val="6"/>
  </w:num>
  <w:num w:numId="45">
    <w:abstractNumId w:val="12"/>
  </w:num>
  <w:num w:numId="46">
    <w:abstractNumId w:val="38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0E04AC"/>
    <w:rsid w:val="00000E72"/>
    <w:rsid w:val="00004884"/>
    <w:rsid w:val="00011DD0"/>
    <w:rsid w:val="00023513"/>
    <w:rsid w:val="00032341"/>
    <w:rsid w:val="000421E0"/>
    <w:rsid w:val="00055FD1"/>
    <w:rsid w:val="000749FE"/>
    <w:rsid w:val="00077CC6"/>
    <w:rsid w:val="00080AB2"/>
    <w:rsid w:val="000A1304"/>
    <w:rsid w:val="000A35C0"/>
    <w:rsid w:val="000A56A9"/>
    <w:rsid w:val="000B058C"/>
    <w:rsid w:val="000E04AC"/>
    <w:rsid w:val="00101C7B"/>
    <w:rsid w:val="00121A01"/>
    <w:rsid w:val="001244C5"/>
    <w:rsid w:val="00130D0A"/>
    <w:rsid w:val="00150FB9"/>
    <w:rsid w:val="00167F79"/>
    <w:rsid w:val="0017074D"/>
    <w:rsid w:val="00177E34"/>
    <w:rsid w:val="00180B1D"/>
    <w:rsid w:val="001B209E"/>
    <w:rsid w:val="001D7CE1"/>
    <w:rsid w:val="002235D0"/>
    <w:rsid w:val="002442A3"/>
    <w:rsid w:val="00254DD8"/>
    <w:rsid w:val="002617FB"/>
    <w:rsid w:val="002801CF"/>
    <w:rsid w:val="00293598"/>
    <w:rsid w:val="002A7BDD"/>
    <w:rsid w:val="002B48B6"/>
    <w:rsid w:val="002D2BF9"/>
    <w:rsid w:val="00324299"/>
    <w:rsid w:val="00331DF9"/>
    <w:rsid w:val="00332CF7"/>
    <w:rsid w:val="0034476B"/>
    <w:rsid w:val="00350957"/>
    <w:rsid w:val="003559E5"/>
    <w:rsid w:val="0037239B"/>
    <w:rsid w:val="003740C3"/>
    <w:rsid w:val="003912AC"/>
    <w:rsid w:val="00392DEB"/>
    <w:rsid w:val="003951C2"/>
    <w:rsid w:val="003A69C6"/>
    <w:rsid w:val="003B3DF3"/>
    <w:rsid w:val="003D077C"/>
    <w:rsid w:val="003E09D7"/>
    <w:rsid w:val="003F10AF"/>
    <w:rsid w:val="00430568"/>
    <w:rsid w:val="004331A2"/>
    <w:rsid w:val="00440FC8"/>
    <w:rsid w:val="004546B8"/>
    <w:rsid w:val="00485B4F"/>
    <w:rsid w:val="004901CA"/>
    <w:rsid w:val="00493A92"/>
    <w:rsid w:val="004D1C66"/>
    <w:rsid w:val="004E4476"/>
    <w:rsid w:val="004F17A0"/>
    <w:rsid w:val="005015EF"/>
    <w:rsid w:val="0051473B"/>
    <w:rsid w:val="00541E1C"/>
    <w:rsid w:val="00547B33"/>
    <w:rsid w:val="005539DD"/>
    <w:rsid w:val="00584346"/>
    <w:rsid w:val="0058491F"/>
    <w:rsid w:val="00584A90"/>
    <w:rsid w:val="005A6DC9"/>
    <w:rsid w:val="005C265C"/>
    <w:rsid w:val="005E5CB9"/>
    <w:rsid w:val="005F25F2"/>
    <w:rsid w:val="00613E2E"/>
    <w:rsid w:val="00623BFB"/>
    <w:rsid w:val="006246D1"/>
    <w:rsid w:val="00630DF8"/>
    <w:rsid w:val="0066074B"/>
    <w:rsid w:val="00670421"/>
    <w:rsid w:val="006721C9"/>
    <w:rsid w:val="00687DE4"/>
    <w:rsid w:val="006949B8"/>
    <w:rsid w:val="00697006"/>
    <w:rsid w:val="006B490F"/>
    <w:rsid w:val="006D06A5"/>
    <w:rsid w:val="006F2643"/>
    <w:rsid w:val="006F313D"/>
    <w:rsid w:val="00737DE7"/>
    <w:rsid w:val="00741A35"/>
    <w:rsid w:val="0075193B"/>
    <w:rsid w:val="00762EA9"/>
    <w:rsid w:val="007823F0"/>
    <w:rsid w:val="00794D08"/>
    <w:rsid w:val="007A7B9A"/>
    <w:rsid w:val="007B6A4C"/>
    <w:rsid w:val="007C17F0"/>
    <w:rsid w:val="007E1A89"/>
    <w:rsid w:val="007E5FC1"/>
    <w:rsid w:val="007F28D3"/>
    <w:rsid w:val="0082604E"/>
    <w:rsid w:val="00831049"/>
    <w:rsid w:val="00845817"/>
    <w:rsid w:val="008666CD"/>
    <w:rsid w:val="008C0BC1"/>
    <w:rsid w:val="008C3D05"/>
    <w:rsid w:val="008C606C"/>
    <w:rsid w:val="008C7792"/>
    <w:rsid w:val="008D0788"/>
    <w:rsid w:val="008E042E"/>
    <w:rsid w:val="008F1B95"/>
    <w:rsid w:val="009016CB"/>
    <w:rsid w:val="00901A9B"/>
    <w:rsid w:val="00902BEE"/>
    <w:rsid w:val="00933672"/>
    <w:rsid w:val="00945839"/>
    <w:rsid w:val="00970BBF"/>
    <w:rsid w:val="009A7111"/>
    <w:rsid w:val="009C4EB2"/>
    <w:rsid w:val="009E3ED5"/>
    <w:rsid w:val="009E6861"/>
    <w:rsid w:val="009F511C"/>
    <w:rsid w:val="00A06367"/>
    <w:rsid w:val="00A243F7"/>
    <w:rsid w:val="00A61687"/>
    <w:rsid w:val="00A90D44"/>
    <w:rsid w:val="00A93920"/>
    <w:rsid w:val="00AA2855"/>
    <w:rsid w:val="00AC4B65"/>
    <w:rsid w:val="00AE13D2"/>
    <w:rsid w:val="00AE1EC7"/>
    <w:rsid w:val="00AE61E2"/>
    <w:rsid w:val="00AE6BD4"/>
    <w:rsid w:val="00B03165"/>
    <w:rsid w:val="00B50C2B"/>
    <w:rsid w:val="00B62DA0"/>
    <w:rsid w:val="00B67A50"/>
    <w:rsid w:val="00BC1E0F"/>
    <w:rsid w:val="00BD10C1"/>
    <w:rsid w:val="00BD2672"/>
    <w:rsid w:val="00BD614F"/>
    <w:rsid w:val="00BD7501"/>
    <w:rsid w:val="00C0559B"/>
    <w:rsid w:val="00C07ACD"/>
    <w:rsid w:val="00C24865"/>
    <w:rsid w:val="00C27422"/>
    <w:rsid w:val="00C3298C"/>
    <w:rsid w:val="00C43D7F"/>
    <w:rsid w:val="00C667A3"/>
    <w:rsid w:val="00C84F8F"/>
    <w:rsid w:val="00C97071"/>
    <w:rsid w:val="00CC634B"/>
    <w:rsid w:val="00D069D6"/>
    <w:rsid w:val="00D7244C"/>
    <w:rsid w:val="00D72F86"/>
    <w:rsid w:val="00D75088"/>
    <w:rsid w:val="00D94926"/>
    <w:rsid w:val="00DA539D"/>
    <w:rsid w:val="00DB4A77"/>
    <w:rsid w:val="00DB635C"/>
    <w:rsid w:val="00E115E8"/>
    <w:rsid w:val="00E252CC"/>
    <w:rsid w:val="00E4577D"/>
    <w:rsid w:val="00E62B5C"/>
    <w:rsid w:val="00E80294"/>
    <w:rsid w:val="00E858B5"/>
    <w:rsid w:val="00E9225A"/>
    <w:rsid w:val="00EA0647"/>
    <w:rsid w:val="00EA7F9F"/>
    <w:rsid w:val="00EB2048"/>
    <w:rsid w:val="00EB6E14"/>
    <w:rsid w:val="00EF11E6"/>
    <w:rsid w:val="00F133F1"/>
    <w:rsid w:val="00F13866"/>
    <w:rsid w:val="00F145FD"/>
    <w:rsid w:val="00F50D64"/>
    <w:rsid w:val="00F51AD8"/>
    <w:rsid w:val="00F615F9"/>
    <w:rsid w:val="00F768DB"/>
    <w:rsid w:val="00F77A39"/>
    <w:rsid w:val="00FA1F6A"/>
    <w:rsid w:val="00FC208C"/>
    <w:rsid w:val="00FC396C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AC"/>
    <w:rPr>
      <w:sz w:val="24"/>
      <w:szCs w:val="24"/>
    </w:rPr>
  </w:style>
  <w:style w:type="paragraph" w:styleId="1">
    <w:name w:val="heading 1"/>
    <w:basedOn w:val="a"/>
    <w:next w:val="a"/>
    <w:qFormat/>
    <w:rsid w:val="00324299"/>
    <w:pPr>
      <w:keepNext/>
      <w:jc w:val="right"/>
      <w:outlineLvl w:val="0"/>
    </w:pPr>
    <w:rPr>
      <w:rFonts w:ascii="Tahoma" w:eastAsia="Arial Unicode MS" w:hAnsi="Tahoma" w:cs="Tahoma"/>
      <w:i/>
      <w:smallCaps/>
    </w:rPr>
  </w:style>
  <w:style w:type="paragraph" w:styleId="2">
    <w:name w:val="heading 2"/>
    <w:basedOn w:val="a"/>
    <w:next w:val="a"/>
    <w:qFormat/>
    <w:rsid w:val="00324299"/>
    <w:pPr>
      <w:keepNext/>
      <w:outlineLvl w:val="1"/>
    </w:pPr>
    <w:rPr>
      <w:rFonts w:ascii="Tahoma" w:hAnsi="Tahoma" w:cs="Tahoma"/>
      <w:sz w:val="20"/>
      <w:u w:val="dot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E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E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3509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5A6D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901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"/>
    <w:basedOn w:val="a"/>
    <w:rsid w:val="00324299"/>
    <w:pPr>
      <w:jc w:val="both"/>
    </w:pPr>
    <w:rPr>
      <w:rFonts w:ascii="Tahoma" w:eastAsia="Arial Unicode MS" w:hAnsi="Tahoma" w:cs="Tahoma"/>
      <w:i/>
    </w:rPr>
  </w:style>
  <w:style w:type="paragraph" w:styleId="20">
    <w:name w:val="Body Text 2"/>
    <w:basedOn w:val="a"/>
    <w:rsid w:val="00324299"/>
    <w:pPr>
      <w:jc w:val="both"/>
    </w:pPr>
    <w:rPr>
      <w:rFonts w:ascii="Tahoma" w:eastAsia="Arial Unicode MS" w:hAnsi="Tahoma" w:cs="Tahoma"/>
      <w:iCs/>
      <w:smallCaps/>
    </w:rPr>
  </w:style>
  <w:style w:type="paragraph" w:styleId="3">
    <w:name w:val="Body Text 3"/>
    <w:basedOn w:val="a"/>
    <w:rsid w:val="00324299"/>
    <w:pPr>
      <w:spacing w:line="360" w:lineRule="auto"/>
      <w:jc w:val="center"/>
    </w:pPr>
    <w:rPr>
      <w:rFonts w:eastAsia="Arial Unicode MS" w:cs="Tahoma"/>
      <w:sz w:val="28"/>
    </w:rPr>
  </w:style>
  <w:style w:type="paragraph" w:styleId="a6">
    <w:name w:val="footer"/>
    <w:basedOn w:val="a"/>
    <w:rsid w:val="0032429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845817"/>
    <w:pPr>
      <w:spacing w:after="120"/>
      <w:ind w:left="283"/>
    </w:pPr>
  </w:style>
  <w:style w:type="paragraph" w:styleId="21">
    <w:name w:val="Body Text Indent 2"/>
    <w:basedOn w:val="a"/>
    <w:rsid w:val="00845817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584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49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84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49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5849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43FF74D7E820FB087C58C086A45288464DA70623AABED6358DCFA7B09J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743FF74D7E820FB087DB811E061B2C846F8479633AA7BB360787A72C9AA12DB6B91E71912E1DD38900F70EJ7D" TargetMode="External"/><Relationship Id="rId12" Type="http://schemas.openxmlformats.org/officeDocument/2006/relationships/hyperlink" Target="consultantplus://offline/ref=11022FD582F68EC3E267B40B546B6A48C0066C34F32C8B5D8EEAFD0CEA31F3BE444B185124F3E8FC30C1F212J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743FF74D7E820FB087DB811E061B2C846F8479603AA5BC3F0787A72C9AA12DB6B91E71912E1DD28908F30EJ0D" TargetMode="External"/><Relationship Id="rId11" Type="http://schemas.openxmlformats.org/officeDocument/2006/relationships/hyperlink" Target="consultantplus://offline/ref=11022FD582F68EC3E267B40B546B6A48C0066C34F52A845480EAFD0CEA31F3BE14J4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E743FF74D7E820FB087C58C086A45288464DA70623BABED6358DCFA7B09J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743FF74D7E820FB087C58C086A45288467DF766638ABED6358DCFA7B09J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Tatyana N. Katashova</cp:lastModifiedBy>
  <cp:revision>3</cp:revision>
  <cp:lastPrinted>2012-12-03T03:14:00Z</cp:lastPrinted>
  <dcterms:created xsi:type="dcterms:W3CDTF">2015-04-13T05:48:00Z</dcterms:created>
  <dcterms:modified xsi:type="dcterms:W3CDTF">2015-04-13T05:56:00Z</dcterms:modified>
</cp:coreProperties>
</file>