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C9" w:rsidRDefault="004B289E">
      <w:pPr>
        <w:pStyle w:val="10"/>
        <w:keepNext/>
        <w:keepLines/>
        <w:shd w:val="clear" w:color="auto" w:fill="auto"/>
        <w:spacing w:after="966"/>
        <w:ind w:left="80" w:right="120"/>
      </w:pPr>
      <w:bookmarkStart w:id="0" w:name="bookmark0"/>
      <w:r>
        <w:t>В Молчановском районе местная жительница осуждена за убийство новорожденного ребенка</w:t>
      </w:r>
      <w:bookmarkEnd w:id="0"/>
    </w:p>
    <w:p w:rsidR="003135C9" w:rsidRDefault="004B289E">
      <w:pPr>
        <w:pStyle w:val="11"/>
        <w:shd w:val="clear" w:color="auto" w:fill="auto"/>
        <w:spacing w:before="0"/>
        <w:ind w:left="80" w:right="120"/>
      </w:pPr>
      <w:r>
        <w:t>Молчановский районный суд Томской области признал 39-летнюю жительницу с. Молчаново виновной в совершении преступления, предусмотренного</w:t>
      </w:r>
      <w:r w:rsidR="00B51429">
        <w:rPr>
          <w:lang w:val="ru-RU"/>
        </w:rPr>
        <w:softHyphen/>
      </w:r>
      <w:r w:rsidR="00B51429">
        <w:rPr>
          <w:lang w:val="ru-RU"/>
        </w:rPr>
        <w:softHyphen/>
      </w:r>
      <w:r>
        <w:t xml:space="preserve"> статьей 106 Уголовного кодекс</w:t>
      </w:r>
      <w:bookmarkStart w:id="1" w:name="_GoBack"/>
      <w:bookmarkEnd w:id="1"/>
      <w:r>
        <w:t>а Российской Федерации (убийство матерью новорожденного ребенка).</w:t>
      </w:r>
    </w:p>
    <w:p w:rsidR="003135C9" w:rsidRDefault="004B289E">
      <w:pPr>
        <w:pStyle w:val="11"/>
        <w:shd w:val="clear" w:color="auto" w:fill="auto"/>
        <w:spacing w:before="0"/>
        <w:ind w:left="80" w:right="120"/>
      </w:pPr>
      <w:r>
        <w:t>Установлено, что в мае 2</w:t>
      </w:r>
      <w:r>
        <w:t xml:space="preserve">019 года подсудимая на поздних сроках беременности, вышла на работу и с целью сокрытия факта рождения ребенка закрыла изнутри помещение и самостоятельно родила живорожденного, доношенного и жизнеспособного ребенка. </w:t>
      </w:r>
      <w:proofErr w:type="gramStart"/>
      <w:r>
        <w:t>При этом, не имея намерения сохранить жиз</w:t>
      </w:r>
      <w:r>
        <w:t>нь своему новорожденному ребенку, путем бездействия, не предприняла каких-либо мер к безопасному рождению ребенка и сохранению его жизни, в том числе никому не сообщила о своей беременности и возможном начале родов, не обратилась, в том числе с помощью сре</w:t>
      </w:r>
      <w:r>
        <w:t>дств связи, за помощью в медицинские учреждения.</w:t>
      </w:r>
      <w:proofErr w:type="gramEnd"/>
    </w:p>
    <w:p w:rsidR="003135C9" w:rsidRDefault="004B289E">
      <w:pPr>
        <w:pStyle w:val="11"/>
        <w:shd w:val="clear" w:color="auto" w:fill="auto"/>
        <w:spacing w:before="0"/>
        <w:ind w:left="80" w:right="120"/>
      </w:pPr>
      <w:proofErr w:type="gramStart"/>
      <w:r>
        <w:t xml:space="preserve">В продолжение своего преступного умысла, направленного на лишение жизни родившегося ребенка, желая скрыть от других лиц факт рождения ребенка, не убедившись в наличии у новорожденного признаков жизни, и, не </w:t>
      </w:r>
      <w:r>
        <w:t>имея оснований полагать, что ребенок родился мертвым, умышленно, с целью причинения смерти новорожденному ребенку, завернула его в простыню, после чего поместила ребенка в полимерный пакет и оставила в помещении по месту</w:t>
      </w:r>
      <w:proofErr w:type="gramEnd"/>
      <w:r>
        <w:t xml:space="preserve"> работы, где температура не превышал</w:t>
      </w:r>
      <w:r>
        <w:t>а +10°С.</w:t>
      </w:r>
    </w:p>
    <w:p w:rsidR="003135C9" w:rsidRDefault="004B289E">
      <w:pPr>
        <w:pStyle w:val="11"/>
        <w:shd w:val="clear" w:color="auto" w:fill="auto"/>
        <w:spacing w:before="0" w:line="1028" w:lineRule="exact"/>
        <w:ind w:left="80" w:right="120"/>
      </w:pPr>
      <w:r>
        <w:t>В судебном заседании подсудимая признала вину в инкриминированном деянии.</w:t>
      </w:r>
    </w:p>
    <w:p w:rsidR="003135C9" w:rsidRDefault="004B289E">
      <w:pPr>
        <w:pStyle w:val="11"/>
        <w:shd w:val="clear" w:color="auto" w:fill="auto"/>
        <w:spacing w:before="0"/>
        <w:ind w:left="80" w:right="120"/>
      </w:pPr>
      <w:r>
        <w:t xml:space="preserve">Государственный обвинитель Валерия </w:t>
      </w:r>
      <w:proofErr w:type="spellStart"/>
      <w:r>
        <w:t>Горелкина</w:t>
      </w:r>
      <w:proofErr w:type="spellEnd"/>
      <w:r>
        <w:t>, несмотря на повышенную общественную опасность совершенного преступления, при этом учитывая наличие таких смягчающих обстоятельс</w:t>
      </w:r>
      <w:r>
        <w:t xml:space="preserve">тв, как наличие на </w:t>
      </w:r>
      <w:r>
        <w:lastRenderedPageBreak/>
        <w:t>иждивении у подсудимой двоих несовершеннолетних детей, признание вины и раскаяние подсудимый, ориентировала суд на назначение виновной наказания, не связанного с изоляцией от общества.</w:t>
      </w:r>
    </w:p>
    <w:p w:rsidR="003135C9" w:rsidRDefault="004B289E">
      <w:pPr>
        <w:pStyle w:val="11"/>
        <w:shd w:val="clear" w:color="auto" w:fill="auto"/>
        <w:spacing w:before="0"/>
        <w:ind w:left="80" w:right="120"/>
      </w:pPr>
      <w:proofErr w:type="gramStart"/>
      <w:r>
        <w:t>Согласившись с позицией</w:t>
      </w:r>
      <w:proofErr w:type="gramEnd"/>
      <w:r>
        <w:t xml:space="preserve"> прокурора, суд приговорил по</w:t>
      </w:r>
      <w:r>
        <w:t>дсудимую к 2 годам 6 месяцам лишения свободы условно с испытательным сроком в 2 года и возложением дополнительных обязанностей в виде: не менять место жительства без уведомления специализированного государственного органа и являться 1 раз в месяц в специал</w:t>
      </w:r>
      <w:r>
        <w:t>изированный государственный орган. Приговор вступил в законную силу.</w:t>
      </w:r>
    </w:p>
    <w:sectPr w:rsidR="003135C9" w:rsidSect="00B51429">
      <w:type w:val="continuous"/>
      <w:pgSz w:w="31680" w:h="31680"/>
      <w:pgMar w:top="1418" w:right="1203" w:bottom="1702" w:left="2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9E" w:rsidRDefault="004B289E">
      <w:r>
        <w:separator/>
      </w:r>
    </w:p>
  </w:endnote>
  <w:endnote w:type="continuationSeparator" w:id="0">
    <w:p w:rsidR="004B289E" w:rsidRDefault="004B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9E" w:rsidRDefault="004B289E"/>
  </w:footnote>
  <w:footnote w:type="continuationSeparator" w:id="0">
    <w:p w:rsidR="004B289E" w:rsidRDefault="004B28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35C9"/>
    <w:rsid w:val="003135C9"/>
    <w:rsid w:val="004B289E"/>
    <w:rsid w:val="00B5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6"/>
      <w:szCs w:val="8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6"/>
      <w:szCs w:val="8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0" w:line="705" w:lineRule="exact"/>
      <w:jc w:val="both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0" w:line="998" w:lineRule="exact"/>
      <w:ind w:firstLine="2200"/>
      <w:jc w:val="both"/>
    </w:pPr>
    <w:rPr>
      <w:rFonts w:ascii="Times New Roman" w:eastAsia="Times New Roman" w:hAnsi="Times New Roman" w:cs="Times New Roman"/>
      <w:sz w:val="86"/>
      <w:szCs w:val="8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Company>Home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2020-01-30T02:23:00Z</dcterms:created>
  <dcterms:modified xsi:type="dcterms:W3CDTF">2020-01-30T02:25:00Z</dcterms:modified>
</cp:coreProperties>
</file>