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5D" w:rsidRDefault="0001135D" w:rsidP="0001135D">
      <w:pPr>
        <w:tabs>
          <w:tab w:val="left" w:pos="5220"/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5D" w:rsidRPr="009B1449" w:rsidRDefault="0001135D" w:rsidP="0001135D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01135D" w:rsidRPr="009B1449" w:rsidRDefault="0001135D" w:rsidP="0001135D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01135D" w:rsidRPr="009B1449" w:rsidRDefault="0001135D" w:rsidP="0001135D">
      <w:pPr>
        <w:jc w:val="center"/>
        <w:rPr>
          <w:b/>
          <w:sz w:val="28"/>
          <w:szCs w:val="28"/>
        </w:rPr>
      </w:pPr>
      <w:r w:rsidRPr="009B14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ПОСТАНОВЛЕНИЕ</w:t>
      </w:r>
    </w:p>
    <w:p w:rsidR="0001135D" w:rsidRPr="009B1449" w:rsidRDefault="0001135D" w:rsidP="0001135D">
      <w:pPr>
        <w:jc w:val="both"/>
        <w:rPr>
          <w:color w:val="000000"/>
          <w:sz w:val="28"/>
          <w:szCs w:val="28"/>
          <w:u w:val="single"/>
        </w:rPr>
      </w:pPr>
    </w:p>
    <w:p w:rsidR="0001135D" w:rsidRPr="009B1449" w:rsidRDefault="002D6CE1" w:rsidP="0001135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28.06.2021</w:t>
      </w:r>
      <w:r w:rsidR="000B3917">
        <w:rPr>
          <w:color w:val="000000"/>
          <w:sz w:val="28"/>
          <w:szCs w:val="28"/>
        </w:rPr>
        <w:t xml:space="preserve">                                                             </w:t>
      </w:r>
      <w:r w:rsidR="002C705C">
        <w:rPr>
          <w:color w:val="000000"/>
          <w:sz w:val="28"/>
          <w:szCs w:val="28"/>
        </w:rPr>
        <w:t xml:space="preserve">              </w:t>
      </w:r>
      <w:r w:rsidR="00DD33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№ 365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01135D" w:rsidRPr="009B1449" w:rsidRDefault="0001135D" w:rsidP="0001135D">
      <w:pPr>
        <w:jc w:val="center"/>
        <w:rPr>
          <w:color w:val="000000"/>
          <w:sz w:val="28"/>
          <w:szCs w:val="28"/>
        </w:rPr>
      </w:pPr>
    </w:p>
    <w:p w:rsidR="0001135D" w:rsidRDefault="00DD33CB" w:rsidP="0001135D">
      <w:pPr>
        <w:tabs>
          <w:tab w:val="left" w:pos="5220"/>
          <w:tab w:val="left" w:pos="5400"/>
          <w:tab w:val="left" w:pos="57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признании </w:t>
      </w:r>
      <w:proofErr w:type="gramStart"/>
      <w:r>
        <w:rPr>
          <w:color w:val="000000"/>
          <w:sz w:val="28"/>
          <w:szCs w:val="28"/>
        </w:rPr>
        <w:t>утратившим</w:t>
      </w:r>
      <w:proofErr w:type="gramEnd"/>
      <w:r>
        <w:rPr>
          <w:color w:val="000000"/>
          <w:sz w:val="28"/>
          <w:szCs w:val="28"/>
        </w:rPr>
        <w:t xml:space="preserve"> силу</w:t>
      </w:r>
      <w:r w:rsidR="002F4B77">
        <w:rPr>
          <w:color w:val="000000"/>
          <w:sz w:val="28"/>
          <w:szCs w:val="28"/>
        </w:rPr>
        <w:t xml:space="preserve"> постановления Администрации Молчановского район</w:t>
      </w:r>
      <w:r>
        <w:rPr>
          <w:color w:val="000000"/>
          <w:sz w:val="28"/>
          <w:szCs w:val="28"/>
        </w:rPr>
        <w:t xml:space="preserve">а </w:t>
      </w:r>
      <w:r w:rsidR="00184098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02.07</w:t>
      </w:r>
      <w:r w:rsidR="000B3917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15</w:t>
      </w:r>
      <w:r w:rsidR="0018409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325</w:t>
      </w:r>
    </w:p>
    <w:p w:rsidR="0001135D" w:rsidRPr="009B1449" w:rsidRDefault="0001135D" w:rsidP="0001135D">
      <w:pPr>
        <w:tabs>
          <w:tab w:val="left" w:pos="5760"/>
        </w:tabs>
        <w:jc w:val="both"/>
        <w:rPr>
          <w:color w:val="000000"/>
          <w:sz w:val="28"/>
          <w:szCs w:val="28"/>
        </w:rPr>
      </w:pPr>
    </w:p>
    <w:p w:rsidR="0001135D" w:rsidRPr="009D31A4" w:rsidRDefault="009D31A4" w:rsidP="009D31A4">
      <w:pPr>
        <w:pStyle w:val="HTML"/>
        <w:tabs>
          <w:tab w:val="clear" w:pos="8244"/>
          <w:tab w:val="left" w:pos="9360"/>
        </w:tabs>
        <w:ind w:right="-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31A4">
        <w:rPr>
          <w:rFonts w:ascii="Times New Roman" w:hAnsi="Times New Roman" w:cs="Times New Roman"/>
          <w:color w:val="000000"/>
          <w:sz w:val="28"/>
          <w:szCs w:val="28"/>
        </w:rPr>
        <w:t>В целях приведения в соответствие с действующим законодательством</w:t>
      </w:r>
    </w:p>
    <w:p w:rsidR="009D31A4" w:rsidRDefault="009D31A4" w:rsidP="0001135D">
      <w:pPr>
        <w:pStyle w:val="HTML"/>
        <w:tabs>
          <w:tab w:val="clear" w:pos="8244"/>
          <w:tab w:val="left" w:pos="9360"/>
        </w:tabs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2F4B77" w:rsidRDefault="002F4B77" w:rsidP="002F4B77">
      <w:pPr>
        <w:pStyle w:val="HTML"/>
        <w:tabs>
          <w:tab w:val="clear" w:pos="8244"/>
          <w:tab w:val="left" w:pos="9360"/>
        </w:tabs>
        <w:ind w:right="-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4B77" w:rsidRDefault="00DD33CB" w:rsidP="00DD33CB">
      <w:pPr>
        <w:pStyle w:val="HTML"/>
        <w:numPr>
          <w:ilvl w:val="0"/>
          <w:numId w:val="4"/>
        </w:numPr>
        <w:tabs>
          <w:tab w:val="clear" w:pos="8244"/>
          <w:tab w:val="left" w:pos="9360"/>
        </w:tabs>
        <w:ind w:left="0" w:right="-6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Признать утратившим силу</w:t>
      </w:r>
      <w:r w:rsidR="002F4B77" w:rsidRPr="002F4B77">
        <w:rPr>
          <w:rFonts w:ascii="Times New Roman" w:hAnsi="Times New Roman" w:cs="Times New Roman"/>
          <w:sz w:val="28"/>
          <w:szCs w:val="24"/>
        </w:rPr>
        <w:t xml:space="preserve"> постано</w:t>
      </w:r>
      <w:r w:rsidR="002F4B77">
        <w:rPr>
          <w:rFonts w:ascii="Times New Roman" w:hAnsi="Times New Roman" w:cs="Times New Roman"/>
          <w:sz w:val="28"/>
          <w:szCs w:val="24"/>
        </w:rPr>
        <w:t>вление</w:t>
      </w:r>
      <w:r w:rsidR="002F4B77" w:rsidRPr="002F4B77">
        <w:rPr>
          <w:rFonts w:ascii="Times New Roman" w:hAnsi="Times New Roman" w:cs="Times New Roman"/>
          <w:sz w:val="28"/>
          <w:szCs w:val="24"/>
        </w:rPr>
        <w:t xml:space="preserve"> Админист</w:t>
      </w:r>
      <w:r w:rsidR="00184098">
        <w:rPr>
          <w:rFonts w:ascii="Times New Roman" w:hAnsi="Times New Roman" w:cs="Times New Roman"/>
          <w:sz w:val="28"/>
          <w:szCs w:val="24"/>
        </w:rPr>
        <w:t xml:space="preserve">рации Молчановского района от </w:t>
      </w:r>
      <w:r>
        <w:rPr>
          <w:rFonts w:ascii="Times New Roman" w:hAnsi="Times New Roman" w:cs="Times New Roman"/>
          <w:sz w:val="28"/>
          <w:szCs w:val="24"/>
        </w:rPr>
        <w:t>02.07</w:t>
      </w:r>
      <w:r w:rsidR="000B3917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15</w:t>
      </w:r>
      <w:r w:rsidR="000B3917">
        <w:rPr>
          <w:rFonts w:ascii="Times New Roman" w:hAnsi="Times New Roman" w:cs="Times New Roman"/>
          <w:sz w:val="28"/>
          <w:szCs w:val="24"/>
        </w:rPr>
        <w:t xml:space="preserve"> № </w:t>
      </w:r>
      <w:r>
        <w:rPr>
          <w:rFonts w:ascii="Times New Roman" w:hAnsi="Times New Roman" w:cs="Times New Roman"/>
          <w:sz w:val="28"/>
          <w:szCs w:val="24"/>
        </w:rPr>
        <w:t>325</w:t>
      </w:r>
      <w:r w:rsidR="002F4B77" w:rsidRPr="002F4B77">
        <w:rPr>
          <w:rFonts w:ascii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4"/>
        </w:rPr>
        <w:t>О внесении изменений в Постановление Администрации Молчановского района от 19.02.2014 № 93</w:t>
      </w:r>
      <w:r w:rsidR="007F26F2">
        <w:rPr>
          <w:rFonts w:ascii="Times New Roman" w:hAnsi="Times New Roman" w:cs="Times New Roman"/>
          <w:sz w:val="28"/>
          <w:szCs w:val="24"/>
        </w:rPr>
        <w:t>»</w:t>
      </w:r>
      <w:r w:rsidR="002F4B77">
        <w:rPr>
          <w:rFonts w:ascii="Times New Roman" w:hAnsi="Times New Roman" w:cs="Times New Roman"/>
          <w:sz w:val="28"/>
          <w:szCs w:val="24"/>
        </w:rPr>
        <w:t>.</w:t>
      </w:r>
    </w:p>
    <w:p w:rsidR="00DD33CB" w:rsidRPr="000903B1" w:rsidRDefault="00DD33CB" w:rsidP="00DD33CB">
      <w:pPr>
        <w:pStyle w:val="a8"/>
        <w:numPr>
          <w:ilvl w:val="0"/>
          <w:numId w:val="4"/>
        </w:numPr>
        <w:tabs>
          <w:tab w:val="left" w:pos="993"/>
        </w:tabs>
        <w:snapToGrid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Опубликовать настоящее постановление </w:t>
      </w:r>
      <w:r>
        <w:rPr>
          <w:color w:val="000000"/>
          <w:sz w:val="28"/>
          <w:szCs w:val="28"/>
        </w:rPr>
        <w:t>в официальном печатном издании «Вестник Молчановского района» и разместить на официальном сайте муниципального образования «Молчановский район</w:t>
      </w:r>
      <w:r w:rsidRPr="000903B1">
        <w:rPr>
          <w:sz w:val="28"/>
        </w:rPr>
        <w:t>» (</w:t>
      </w:r>
      <w:hyperlink r:id="rId8" w:history="1">
        <w:r w:rsidRPr="000903B1">
          <w:rPr>
            <w:sz w:val="28"/>
          </w:rPr>
          <w:t>http://www.molchanovo.ru/</w:t>
        </w:r>
      </w:hyperlink>
      <w:r w:rsidRPr="000903B1">
        <w:rPr>
          <w:sz w:val="28"/>
        </w:rPr>
        <w:t>).</w:t>
      </w:r>
    </w:p>
    <w:p w:rsidR="00DD33CB" w:rsidRDefault="00DD33CB" w:rsidP="00DD33CB">
      <w:pPr>
        <w:pStyle w:val="a8"/>
        <w:numPr>
          <w:ilvl w:val="0"/>
          <w:numId w:val="4"/>
        </w:numPr>
        <w:tabs>
          <w:tab w:val="left" w:pos="993"/>
        </w:tabs>
        <w:snapToGri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в официальном печатном издании «Вестник Молчановского района».</w:t>
      </w:r>
    </w:p>
    <w:p w:rsidR="009D31A4" w:rsidRPr="002F4B77" w:rsidRDefault="009D31A4" w:rsidP="00DD33CB">
      <w:pPr>
        <w:pStyle w:val="HTML"/>
        <w:numPr>
          <w:ilvl w:val="0"/>
          <w:numId w:val="4"/>
        </w:numPr>
        <w:tabs>
          <w:tab w:val="clear" w:pos="8244"/>
          <w:tab w:val="left" w:pos="9360"/>
        </w:tabs>
        <w:ind w:left="0" w:right="-6"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F4B77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2F4B77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возложить на начальника отдела финансового контроля Администрации Молчановского района.</w:t>
      </w: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66686" w:rsidRDefault="00266686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B3917" w:rsidRPr="00E64168" w:rsidRDefault="000B3917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01135D" w:rsidRPr="00E76D50" w:rsidRDefault="0001135D" w:rsidP="0001135D">
      <w:pPr>
        <w:rPr>
          <w:color w:val="000000"/>
          <w:sz w:val="28"/>
          <w:szCs w:val="28"/>
        </w:rPr>
      </w:pPr>
      <w:r w:rsidRPr="00E76D5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6D50">
        <w:rPr>
          <w:sz w:val="28"/>
          <w:szCs w:val="28"/>
        </w:rPr>
        <w:t xml:space="preserve"> Молчановского района  </w:t>
      </w:r>
      <w:r>
        <w:rPr>
          <w:sz w:val="28"/>
          <w:szCs w:val="28"/>
        </w:rPr>
        <w:t xml:space="preserve">    </w:t>
      </w:r>
      <w:r w:rsidRPr="00E76D50">
        <w:rPr>
          <w:sz w:val="28"/>
          <w:szCs w:val="28"/>
        </w:rPr>
        <w:t xml:space="preserve">        </w:t>
      </w:r>
      <w:r w:rsidR="00266686">
        <w:rPr>
          <w:sz w:val="28"/>
          <w:szCs w:val="28"/>
        </w:rPr>
        <w:t xml:space="preserve">        </w:t>
      </w:r>
      <w:r w:rsidRPr="00E76D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E76D5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Ю.Ю. Сальков</w:t>
      </w:r>
    </w:p>
    <w:p w:rsidR="0001135D" w:rsidRDefault="0001135D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6B03EA" w:rsidRDefault="006B03EA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6B03EA" w:rsidRDefault="006B03EA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6B03EA" w:rsidRDefault="006B03EA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0B3917" w:rsidRDefault="000B3917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AB1455" w:rsidRDefault="00AB1455" w:rsidP="0001135D">
      <w:pPr>
        <w:pStyle w:val="HTML"/>
        <w:tabs>
          <w:tab w:val="clear" w:pos="8244"/>
          <w:tab w:val="left" w:pos="9360"/>
        </w:tabs>
        <w:ind w:right="-5"/>
        <w:jc w:val="both"/>
        <w:rPr>
          <w:rFonts w:ascii="Times New Roman" w:hAnsi="Times New Roman" w:cs="Times New Roman"/>
        </w:rPr>
      </w:pPr>
    </w:p>
    <w:p w:rsidR="002F4B77" w:rsidRDefault="002F4B77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Елена Александровна Пивоварова</w:t>
      </w:r>
    </w:p>
    <w:p w:rsidR="002F4B77" w:rsidRDefault="002F4B77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8 (38256) 23 2 23</w:t>
      </w:r>
    </w:p>
    <w:p w:rsidR="002F4B77" w:rsidRDefault="002F4B77" w:rsidP="002F4B77">
      <w:pPr>
        <w:jc w:val="both"/>
        <w:rPr>
          <w:sz w:val="20"/>
          <w:szCs w:val="20"/>
        </w:rPr>
      </w:pPr>
      <w:proofErr w:type="spellStart"/>
      <w:r w:rsidRPr="00411354">
        <w:rPr>
          <w:color w:val="000000"/>
          <w:sz w:val="18"/>
          <w:szCs w:val="18"/>
        </w:rPr>
        <w:t>ml</w:t>
      </w:r>
      <w:proofErr w:type="spellEnd"/>
      <w:r w:rsidRPr="00411354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  <w:lang w:val="en-US"/>
        </w:rPr>
        <w:t>control</w:t>
      </w:r>
      <w:r w:rsidRPr="00411354">
        <w:rPr>
          <w:color w:val="000000"/>
          <w:sz w:val="18"/>
          <w:szCs w:val="18"/>
        </w:rPr>
        <w:t>@tomsk.gov.ru</w:t>
      </w:r>
    </w:p>
    <w:p w:rsidR="002F4B77" w:rsidRPr="002F4B77" w:rsidRDefault="002F4B77" w:rsidP="002F4B77">
      <w:pPr>
        <w:jc w:val="both"/>
        <w:rPr>
          <w:sz w:val="20"/>
          <w:szCs w:val="20"/>
        </w:rPr>
      </w:pPr>
    </w:p>
    <w:p w:rsidR="002F4B77" w:rsidRDefault="002F4B77" w:rsidP="002F4B77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– 1</w:t>
      </w:r>
    </w:p>
    <w:p w:rsidR="006B03EA" w:rsidRDefault="006B03EA" w:rsidP="002F4B7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Пивоварова - 1</w:t>
      </w:r>
    </w:p>
    <w:sectPr w:rsidR="006B03EA" w:rsidSect="009D31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7D"/>
    <w:multiLevelType w:val="hybridMultilevel"/>
    <w:tmpl w:val="35CEADFE"/>
    <w:lvl w:ilvl="0" w:tplc="6818C968">
      <w:start w:val="1"/>
      <w:numFmt w:val="decimal"/>
      <w:lvlText w:val="%1."/>
      <w:lvlJc w:val="left"/>
      <w:pPr>
        <w:ind w:left="1980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8D0179"/>
    <w:multiLevelType w:val="hybridMultilevel"/>
    <w:tmpl w:val="746CF7E0"/>
    <w:lvl w:ilvl="0" w:tplc="950EE19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527B38"/>
    <w:multiLevelType w:val="hybridMultilevel"/>
    <w:tmpl w:val="29E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E0FCC"/>
    <w:multiLevelType w:val="hybridMultilevel"/>
    <w:tmpl w:val="C1D0F876"/>
    <w:lvl w:ilvl="0" w:tplc="C9F2C75C">
      <w:start w:val="1"/>
      <w:numFmt w:val="decimal"/>
      <w:lvlText w:val="%1."/>
      <w:lvlJc w:val="left"/>
      <w:pPr>
        <w:ind w:left="1744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C00BE4"/>
    <w:multiLevelType w:val="hybridMultilevel"/>
    <w:tmpl w:val="2B40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8D"/>
    <w:rsid w:val="0001135D"/>
    <w:rsid w:val="000903B1"/>
    <w:rsid w:val="000B3917"/>
    <w:rsid w:val="00184098"/>
    <w:rsid w:val="00211A05"/>
    <w:rsid w:val="00266686"/>
    <w:rsid w:val="00287CB6"/>
    <w:rsid w:val="002C705C"/>
    <w:rsid w:val="002D6CE1"/>
    <w:rsid w:val="002F4B77"/>
    <w:rsid w:val="003D408D"/>
    <w:rsid w:val="004D0A11"/>
    <w:rsid w:val="005002D3"/>
    <w:rsid w:val="006B03EA"/>
    <w:rsid w:val="007A7E95"/>
    <w:rsid w:val="007F26F2"/>
    <w:rsid w:val="00991093"/>
    <w:rsid w:val="009D31A4"/>
    <w:rsid w:val="00AB1455"/>
    <w:rsid w:val="00BB6A2E"/>
    <w:rsid w:val="00C722F9"/>
    <w:rsid w:val="00D06C44"/>
    <w:rsid w:val="00D54E40"/>
    <w:rsid w:val="00DD33CB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1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135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1135D"/>
    <w:rPr>
      <w:color w:val="0000FF"/>
      <w:u w:val="single"/>
    </w:rPr>
  </w:style>
  <w:style w:type="paragraph" w:customStyle="1" w:styleId="ConsPlusTitle">
    <w:name w:val="ConsPlusTitle"/>
    <w:rsid w:val="000113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3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locked/>
    <w:rsid w:val="009D31A4"/>
    <w:rPr>
      <w:sz w:val="23"/>
      <w:szCs w:val="23"/>
    </w:rPr>
  </w:style>
  <w:style w:type="paragraph" w:styleId="a7">
    <w:name w:val="Body Text"/>
    <w:basedOn w:val="a"/>
    <w:link w:val="a6"/>
    <w:rsid w:val="009D31A4"/>
    <w:pPr>
      <w:widowControl w:val="0"/>
      <w:spacing w:before="360" w:after="3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D31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EE9C-A24C-4743-902C-A63A5C82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Молчаново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Пивоварова</dc:creator>
  <cp:keywords/>
  <dc:description/>
  <cp:lastModifiedBy>Елена А. Пивоварова</cp:lastModifiedBy>
  <cp:revision>17</cp:revision>
  <cp:lastPrinted>2021-04-09T05:33:00Z</cp:lastPrinted>
  <dcterms:created xsi:type="dcterms:W3CDTF">2021-01-11T08:17:00Z</dcterms:created>
  <dcterms:modified xsi:type="dcterms:W3CDTF">2021-06-29T04:27:00Z</dcterms:modified>
</cp:coreProperties>
</file>