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29" w:rsidRPr="00125A29" w:rsidRDefault="00125A29" w:rsidP="00125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29">
        <w:rPr>
          <w:rFonts w:ascii="Times New Roman" w:hAnsi="Times New Roman" w:cs="Times New Roman"/>
          <w:sz w:val="28"/>
          <w:szCs w:val="28"/>
        </w:rPr>
        <w:t>Закон Томской области от 08.06.2020 N 66-ОЗ</w:t>
      </w:r>
    </w:p>
    <w:p w:rsidR="00125A29" w:rsidRPr="00125A29" w:rsidRDefault="00125A29" w:rsidP="00125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29">
        <w:rPr>
          <w:rFonts w:ascii="Times New Roman" w:hAnsi="Times New Roman" w:cs="Times New Roman"/>
          <w:sz w:val="28"/>
          <w:szCs w:val="28"/>
        </w:rPr>
        <w:t>«</w:t>
      </w:r>
      <w:r w:rsidRPr="00125A29">
        <w:rPr>
          <w:rFonts w:ascii="Times New Roman" w:hAnsi="Times New Roman" w:cs="Times New Roman"/>
          <w:sz w:val="28"/>
          <w:szCs w:val="28"/>
        </w:rPr>
        <w:t>О внесении изменения в статью 4 Закона То</w:t>
      </w:r>
      <w:r w:rsidRPr="00125A29">
        <w:rPr>
          <w:rFonts w:ascii="Times New Roman" w:hAnsi="Times New Roman" w:cs="Times New Roman"/>
          <w:sz w:val="28"/>
          <w:szCs w:val="28"/>
        </w:rPr>
        <w:t>мской области «</w:t>
      </w:r>
      <w:r w:rsidRPr="00125A29">
        <w:rPr>
          <w:rFonts w:ascii="Times New Roman" w:hAnsi="Times New Roman" w:cs="Times New Roman"/>
          <w:sz w:val="28"/>
          <w:szCs w:val="28"/>
        </w:rPr>
        <w:t xml:space="preserve">О </w:t>
      </w:r>
      <w:r w:rsidRPr="00125A29">
        <w:rPr>
          <w:rFonts w:ascii="Times New Roman" w:hAnsi="Times New Roman" w:cs="Times New Roman"/>
          <w:sz w:val="28"/>
          <w:szCs w:val="28"/>
        </w:rPr>
        <w:t>налоге на имущество организаций»</w:t>
      </w:r>
    </w:p>
    <w:p w:rsidR="00125A29" w:rsidRPr="00125A29" w:rsidRDefault="00125A29" w:rsidP="00125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25A2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125A29">
        <w:rPr>
          <w:rFonts w:ascii="Times New Roman" w:hAnsi="Times New Roman" w:cs="Times New Roman"/>
          <w:sz w:val="28"/>
          <w:szCs w:val="28"/>
        </w:rPr>
        <w:t xml:space="preserve"> постановлением Законодательной Думы</w:t>
      </w:r>
      <w:r w:rsidRPr="00125A29">
        <w:rPr>
          <w:rFonts w:ascii="Times New Roman" w:hAnsi="Times New Roman" w:cs="Times New Roman"/>
          <w:sz w:val="28"/>
          <w:szCs w:val="28"/>
        </w:rPr>
        <w:t xml:space="preserve"> Томской области от 28.05.2020 №</w:t>
      </w:r>
      <w:r w:rsidRPr="00125A29">
        <w:rPr>
          <w:rFonts w:ascii="Times New Roman" w:hAnsi="Times New Roman" w:cs="Times New Roman"/>
          <w:sz w:val="28"/>
          <w:szCs w:val="28"/>
        </w:rPr>
        <w:t xml:space="preserve"> 2354)</w:t>
      </w:r>
    </w:p>
    <w:p w:rsidR="00125A29" w:rsidRPr="00125A29" w:rsidRDefault="00125A29" w:rsidP="00125A29">
      <w:pPr>
        <w:rPr>
          <w:rFonts w:ascii="Times New Roman" w:hAnsi="Times New Roman" w:cs="Times New Roman"/>
          <w:sz w:val="28"/>
          <w:szCs w:val="28"/>
        </w:rPr>
      </w:pPr>
    </w:p>
    <w:p w:rsidR="00890BC6" w:rsidRPr="00125A29" w:rsidRDefault="00125A29" w:rsidP="00125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29">
        <w:rPr>
          <w:rFonts w:ascii="Times New Roman" w:hAnsi="Times New Roman" w:cs="Times New Roman"/>
          <w:sz w:val="28"/>
          <w:szCs w:val="28"/>
        </w:rPr>
        <w:t xml:space="preserve">В результате внесенного дополнения установлена льгота по налогу на имущество организаций </w:t>
      </w:r>
      <w:bookmarkStart w:id="0" w:name="_GoBack"/>
      <w:bookmarkEnd w:id="0"/>
      <w:r w:rsidRPr="00125A29">
        <w:rPr>
          <w:rFonts w:ascii="Times New Roman" w:hAnsi="Times New Roman" w:cs="Times New Roman"/>
          <w:sz w:val="28"/>
          <w:szCs w:val="28"/>
        </w:rPr>
        <w:t xml:space="preserve">в размере 50% от суммы исчисленного налога за 2020 год для организаций,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25A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5A29">
        <w:rPr>
          <w:rFonts w:ascii="Times New Roman" w:hAnsi="Times New Roman" w:cs="Times New Roman"/>
          <w:sz w:val="28"/>
          <w:szCs w:val="28"/>
        </w:rPr>
        <w:t xml:space="preserve"> инфекции. </w:t>
      </w:r>
      <w:proofErr w:type="gramStart"/>
      <w:r w:rsidRPr="00125A29">
        <w:rPr>
          <w:rFonts w:ascii="Times New Roman" w:hAnsi="Times New Roman" w:cs="Times New Roman"/>
          <w:sz w:val="28"/>
          <w:szCs w:val="28"/>
        </w:rPr>
        <w:t>Льготой могут воспользоваться организации при одновременном соблюдении следующих условий: основной вид деятельности соответствует Перечню пострадавших отраслей и отражен в едином государственном реестре юридических лиц по состоянию на 01.06.2020; по итогам налогового периода выручка от реализации товаров (работ, услуг) при осуществлении основного вида экономической деятельности составляет не менее 70% доходов от реализации товаров (работ, услуг);</w:t>
      </w:r>
      <w:proofErr w:type="gramEnd"/>
      <w:r w:rsidRPr="00125A29">
        <w:rPr>
          <w:rFonts w:ascii="Times New Roman" w:hAnsi="Times New Roman" w:cs="Times New Roman"/>
          <w:sz w:val="28"/>
          <w:szCs w:val="28"/>
        </w:rPr>
        <w:t xml:space="preserve"> количество работников организации ежемесячно составляет не менее 90% от количества работников в марте 2020 года. Срок действия </w:t>
      </w:r>
      <w:r w:rsidRPr="00125A29">
        <w:rPr>
          <w:rFonts w:ascii="Times New Roman" w:hAnsi="Times New Roman" w:cs="Times New Roman"/>
          <w:sz w:val="28"/>
          <w:szCs w:val="28"/>
        </w:rPr>
        <w:t>документа ограничен 31.12.2020.</w:t>
      </w:r>
    </w:p>
    <w:sectPr w:rsidR="00890BC6" w:rsidRPr="0012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7"/>
    <w:rsid w:val="00125A29"/>
    <w:rsid w:val="005B15CD"/>
    <w:rsid w:val="006F4568"/>
    <w:rsid w:val="00A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2</cp:revision>
  <dcterms:created xsi:type="dcterms:W3CDTF">2020-06-22T08:48:00Z</dcterms:created>
  <dcterms:modified xsi:type="dcterms:W3CDTF">2020-06-22T08:50:00Z</dcterms:modified>
</cp:coreProperties>
</file>